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00A68">
      <w:pPr>
        <w:rPr>
          <w:rFonts w:asciiTheme="minorEastAsia" w:hAnsiTheme="minorEastAsia" w:eastAsiaTheme="minorEastAsia"/>
          <w:b/>
          <w:sz w:val="32"/>
          <w:szCs w:val="32"/>
        </w:rPr>
      </w:pPr>
      <w:bookmarkStart w:id="0" w:name="_GoBack"/>
      <w:bookmarkEnd w:id="0"/>
      <w:r>
        <w:rPr>
          <w:rFonts w:hint="eastAsia" w:asciiTheme="minorEastAsia" w:hAnsiTheme="minorEastAsia" w:eastAsiaTheme="minorEastAsia"/>
          <w:b/>
          <w:sz w:val="32"/>
          <w:szCs w:val="32"/>
        </w:rPr>
        <w:t>附表1：</w:t>
      </w:r>
    </w:p>
    <w:p w14:paraId="4DD52813">
      <w:pPr>
        <w:jc w:val="center"/>
        <w:rPr>
          <w:rFonts w:hint="eastAsia" w:asciiTheme="minorEastAsia" w:hAnsiTheme="minorEastAsia" w:eastAsiaTheme="minorEastAsia"/>
          <w:b/>
          <w:sz w:val="32"/>
          <w:szCs w:val="32"/>
        </w:rPr>
      </w:pPr>
      <w:r>
        <w:rPr>
          <w:rFonts w:hint="eastAsia" w:asciiTheme="minorEastAsia" w:hAnsiTheme="minorEastAsia" w:eastAsiaTheme="minorEastAsia"/>
          <w:b/>
          <w:sz w:val="32"/>
          <w:szCs w:val="32"/>
        </w:rPr>
        <w:t>医疗设备基本要求</w:t>
      </w:r>
    </w:p>
    <w:tbl>
      <w:tblPr>
        <w:tblStyle w:val="3"/>
        <w:tblW w:w="8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7"/>
        <w:gridCol w:w="1896"/>
        <w:gridCol w:w="3428"/>
        <w:gridCol w:w="1511"/>
      </w:tblGrid>
      <w:tr w14:paraId="40D5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0" w:type="auto"/>
            <w:vAlign w:val="center"/>
          </w:tcPr>
          <w:p w14:paraId="0E2FEBC6">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序号</w:t>
            </w:r>
          </w:p>
        </w:tc>
        <w:tc>
          <w:tcPr>
            <w:tcW w:w="1896" w:type="dxa"/>
            <w:vAlign w:val="center"/>
          </w:tcPr>
          <w:p w14:paraId="5EC1CFA3">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设备名称</w:t>
            </w:r>
          </w:p>
        </w:tc>
        <w:tc>
          <w:tcPr>
            <w:tcW w:w="3428" w:type="dxa"/>
            <w:vAlign w:val="center"/>
          </w:tcPr>
          <w:p w14:paraId="4B01050F">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主要</w:t>
            </w:r>
            <w:r>
              <w:rPr>
                <w:rFonts w:asciiTheme="minorEastAsia" w:hAnsiTheme="minorEastAsia" w:eastAsiaTheme="minorEastAsia"/>
                <w:b/>
                <w:bCs/>
                <w:sz w:val="24"/>
                <w:szCs w:val="24"/>
              </w:rPr>
              <w:t>功能</w:t>
            </w:r>
          </w:p>
        </w:tc>
        <w:tc>
          <w:tcPr>
            <w:tcW w:w="1511" w:type="dxa"/>
            <w:vAlign w:val="center"/>
          </w:tcPr>
          <w:p w14:paraId="1EEE0B36">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数量</w:t>
            </w:r>
          </w:p>
        </w:tc>
      </w:tr>
      <w:tr w14:paraId="7E57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0" w:type="auto"/>
            <w:vAlign w:val="center"/>
          </w:tcPr>
          <w:p w14:paraId="0B9824BE">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1896" w:type="dxa"/>
            <w:vAlign w:val="center"/>
          </w:tcPr>
          <w:p w14:paraId="341D899D">
            <w:pPr>
              <w:jc w:val="center"/>
              <w:rPr>
                <w:rFonts w:hint="eastAsia" w:eastAsia="微软雅黑"/>
                <w:lang w:eastAsia="zh-CN"/>
              </w:rPr>
            </w:pPr>
            <w:r>
              <w:rPr>
                <w:rFonts w:hint="eastAsia" w:eastAsia="微软雅黑"/>
                <w:lang w:eastAsia="zh-CN"/>
              </w:rPr>
              <w:t>遥测监护系统</w:t>
            </w:r>
          </w:p>
        </w:tc>
        <w:tc>
          <w:tcPr>
            <w:tcW w:w="3428" w:type="dxa"/>
            <w:vAlign w:val="center"/>
          </w:tcPr>
          <w:p w14:paraId="1AFA1CB7">
            <w:pPr>
              <w:pStyle w:val="6"/>
              <w:widowControl/>
              <w:numPr>
                <w:ilvl w:val="0"/>
                <w:numId w:val="0"/>
              </w:numPr>
              <w:jc w:val="both"/>
              <w:rPr>
                <w:rFonts w:hint="default"/>
                <w:sz w:val="21"/>
                <w:szCs w:val="21"/>
                <w:lang w:val="en-US" w:eastAsia="zh-CN"/>
              </w:rPr>
            </w:pPr>
            <w:r>
              <w:rPr>
                <w:rFonts w:hint="eastAsia" w:ascii="宋体" w:hAnsi="宋体" w:eastAsia="宋体" w:cs="宋体"/>
                <w:sz w:val="21"/>
                <w:szCs w:val="21"/>
                <w:lang w:val="en-US" w:eastAsia="zh-CN"/>
              </w:rPr>
              <w:t>个人</w:t>
            </w:r>
            <w:r>
              <w:rPr>
                <w:rFonts w:hint="eastAsia" w:ascii="宋体" w:hAnsi="宋体" w:eastAsia="宋体" w:cs="宋体"/>
                <w:sz w:val="21"/>
                <w:szCs w:val="21"/>
              </w:rPr>
              <w:t>遥测发射盒</w:t>
            </w:r>
            <w:r>
              <w:rPr>
                <w:rFonts w:hint="eastAsia" w:ascii="宋体" w:hAnsi="宋体" w:eastAsia="宋体" w:cs="宋体"/>
                <w:sz w:val="21"/>
                <w:szCs w:val="21"/>
                <w:lang w:eastAsia="zh-CN"/>
              </w:rPr>
              <w:t>：</w:t>
            </w:r>
            <w:r>
              <w:rPr>
                <w:rFonts w:hint="eastAsia" w:ascii="宋体" w:hAnsi="宋体" w:eastAsia="宋体" w:cs="宋体"/>
                <w:sz w:val="21"/>
                <w:szCs w:val="21"/>
              </w:rPr>
              <w:t>防水，抗跌落，</w:t>
            </w:r>
            <w:r>
              <w:rPr>
                <w:rFonts w:hint="eastAsia" w:ascii="宋体" w:hAnsi="宋体" w:eastAsia="宋体" w:cs="宋体"/>
                <w:sz w:val="21"/>
                <w:szCs w:val="21"/>
                <w:lang w:val="en-US" w:eastAsia="zh-CN"/>
              </w:rPr>
              <w:t>具备</w:t>
            </w:r>
            <w:r>
              <w:rPr>
                <w:rFonts w:hint="eastAsia" w:ascii="宋体" w:hAnsi="宋体" w:eastAsia="宋体" w:cs="宋体"/>
                <w:sz w:val="21"/>
                <w:szCs w:val="21"/>
              </w:rPr>
              <w:t>电击防护</w:t>
            </w:r>
            <w:r>
              <w:rPr>
                <w:rFonts w:hint="eastAsia" w:ascii="宋体" w:hAnsi="宋体" w:eastAsia="宋体" w:cs="宋体"/>
                <w:sz w:val="21"/>
                <w:szCs w:val="21"/>
                <w:lang w:eastAsia="zh-CN"/>
              </w:rPr>
              <w:t>，</w:t>
            </w:r>
            <w:r>
              <w:rPr>
                <w:rFonts w:hint="eastAsia" w:ascii="宋体" w:hAnsi="宋体" w:eastAsia="宋体" w:cs="宋体"/>
                <w:sz w:val="21"/>
                <w:szCs w:val="21"/>
              </w:rPr>
              <w:t>屏幕可同时显示至少2个参数和1道波形</w:t>
            </w:r>
            <w:r>
              <w:rPr>
                <w:rFonts w:hint="eastAsia" w:ascii="宋体" w:hAnsi="宋体" w:eastAsia="宋体" w:cs="宋体"/>
                <w:sz w:val="21"/>
                <w:szCs w:val="21"/>
                <w:lang w:eastAsia="zh-CN"/>
              </w:rPr>
              <w:t>，</w:t>
            </w:r>
            <w:r>
              <w:rPr>
                <w:rFonts w:hint="eastAsia" w:ascii="宋体" w:hAnsi="宋体" w:eastAsia="宋体" w:cs="宋体"/>
                <w:sz w:val="21"/>
                <w:szCs w:val="21"/>
              </w:rPr>
              <w:t>采用彩色屏</w:t>
            </w:r>
            <w:r>
              <w:rPr>
                <w:rFonts w:hint="eastAsia" w:ascii="宋体" w:hAnsi="宋体" w:eastAsia="宋体" w:cs="宋体"/>
                <w:sz w:val="21"/>
                <w:szCs w:val="21"/>
                <w:lang w:eastAsia="zh-CN"/>
              </w:rPr>
              <w:t>；</w:t>
            </w:r>
            <w:r>
              <w:rPr>
                <w:rFonts w:hint="eastAsia" w:ascii="宋体" w:hAnsi="宋体" w:eastAsia="宋体" w:cs="宋体"/>
                <w:sz w:val="21"/>
                <w:szCs w:val="21"/>
              </w:rPr>
              <w:t xml:space="preserve"> 标配心电监护，提供HR，ST，测量值，</w:t>
            </w:r>
            <w:r>
              <w:rPr>
                <w:rFonts w:hint="eastAsia" w:ascii="宋体" w:hAnsi="宋体" w:eastAsia="宋体" w:cs="宋体"/>
                <w:sz w:val="21"/>
                <w:szCs w:val="21"/>
                <w:lang w:val="en-US" w:eastAsia="zh-CN"/>
              </w:rPr>
              <w:t>选配</w:t>
            </w:r>
            <w:r>
              <w:rPr>
                <w:rFonts w:hint="eastAsia" w:ascii="宋体" w:hAnsi="宋体" w:eastAsia="宋体" w:cs="宋体"/>
                <w:sz w:val="21"/>
                <w:szCs w:val="21"/>
              </w:rPr>
              <w:t>具备血氧监测，提供SpO2，PR</w:t>
            </w:r>
            <w:r>
              <w:rPr>
                <w:rFonts w:hint="eastAsia" w:ascii="宋体" w:hAnsi="宋体" w:eastAsia="宋体" w:cs="宋体"/>
                <w:sz w:val="21"/>
                <w:szCs w:val="21"/>
                <w:lang w:eastAsia="zh-CN"/>
              </w:rPr>
              <w:t>；</w:t>
            </w:r>
            <w:r>
              <w:rPr>
                <w:rFonts w:hint="eastAsia" w:ascii="宋体" w:hAnsi="宋体" w:eastAsia="宋体" w:cs="宋体"/>
                <w:sz w:val="21"/>
                <w:szCs w:val="21"/>
              </w:rPr>
              <w:t>良好的抗干扰性能</w:t>
            </w:r>
            <w:r>
              <w:rPr>
                <w:rFonts w:hint="eastAsia" w:ascii="宋体" w:hAnsi="宋体" w:eastAsia="宋体" w:cs="宋体"/>
                <w:sz w:val="21"/>
                <w:szCs w:val="21"/>
                <w:lang w:eastAsia="zh-CN"/>
              </w:rPr>
              <w:t>；</w:t>
            </w:r>
            <w:r>
              <w:rPr>
                <w:rFonts w:hint="eastAsia" w:ascii="宋体" w:hAnsi="宋体" w:eastAsia="宋体" w:cs="宋体"/>
                <w:sz w:val="21"/>
                <w:szCs w:val="21"/>
              </w:rPr>
              <w:t>支持≥3通道心电波形同步分析，标配支持实时心律失常分析。</w:t>
            </w:r>
            <w:r>
              <w:rPr>
                <w:rFonts w:hint="eastAsia" w:ascii="宋体" w:hAnsi="宋体" w:eastAsia="宋体" w:cs="宋体"/>
                <w:sz w:val="21"/>
                <w:szCs w:val="21"/>
                <w:lang w:val="en-US" w:eastAsia="zh-CN"/>
              </w:rPr>
              <w:t>能提供</w:t>
            </w:r>
            <w:r>
              <w:rPr>
                <w:rFonts w:hint="eastAsia" w:ascii="宋体" w:hAnsi="宋体" w:eastAsia="宋体" w:cs="宋体"/>
                <w:sz w:val="21"/>
                <w:szCs w:val="21"/>
              </w:rPr>
              <w:t>血氧饱和度</w:t>
            </w:r>
            <w:r>
              <w:rPr>
                <w:rFonts w:hint="eastAsia" w:ascii="宋体" w:hAnsi="宋体" w:eastAsia="宋体" w:cs="宋体"/>
                <w:sz w:val="21"/>
                <w:szCs w:val="21"/>
                <w:lang w:eastAsia="zh-CN"/>
              </w:rPr>
              <w:t>。</w:t>
            </w:r>
            <w:r>
              <w:rPr>
                <w:rFonts w:hint="eastAsia" w:ascii="宋体" w:hAnsi="宋体" w:eastAsia="宋体" w:cs="宋体"/>
                <w:sz w:val="21"/>
                <w:szCs w:val="21"/>
              </w:rPr>
              <w:t xml:space="preserve"> 遥测发射盒主界面上能够显示病人信息。支持在同品牌监护仪上通过它床观察的方式查看连接到中央站的遥测监测数据和报警。</w:t>
            </w:r>
            <w:r>
              <w:rPr>
                <w:rFonts w:hint="eastAsia" w:ascii="宋体" w:hAnsi="宋体" w:eastAsia="宋体" w:cs="宋体"/>
                <w:sz w:val="21"/>
                <w:szCs w:val="21"/>
                <w:lang w:val="en-US" w:eastAsia="zh-CN"/>
              </w:rPr>
              <w:t>支持</w:t>
            </w:r>
            <w:r>
              <w:rPr>
                <w:rFonts w:hint="eastAsia" w:ascii="宋体" w:hAnsi="宋体" w:eastAsia="宋体" w:cs="宋体"/>
                <w:sz w:val="21"/>
                <w:szCs w:val="21"/>
              </w:rPr>
              <w:t>可充电锂电池供电。</w:t>
            </w:r>
            <w:r>
              <w:rPr>
                <w:rFonts w:hint="eastAsia" w:ascii="宋体" w:hAnsi="宋体" w:eastAsia="宋体" w:cs="宋体"/>
                <w:sz w:val="21"/>
                <w:szCs w:val="21"/>
                <w:lang w:val="en-US" w:eastAsia="zh-CN"/>
              </w:rPr>
              <w:t>支持</w:t>
            </w:r>
            <w:r>
              <w:rPr>
                <w:rFonts w:hint="eastAsia" w:ascii="宋体" w:hAnsi="宋体" w:eastAsia="宋体" w:cs="宋体"/>
                <w:sz w:val="21"/>
                <w:szCs w:val="21"/>
              </w:rPr>
              <w:t>无线网络传输。</w:t>
            </w:r>
          </w:p>
        </w:tc>
        <w:tc>
          <w:tcPr>
            <w:tcW w:w="1511" w:type="dxa"/>
            <w:vAlign w:val="center"/>
          </w:tcPr>
          <w:p w14:paraId="07251279">
            <w:pPr>
              <w:jc w:val="center"/>
              <w:rPr>
                <w:rFonts w:hint="default" w:eastAsia="微软雅黑"/>
                <w:lang w:val="en-US" w:eastAsia="zh-CN"/>
              </w:rPr>
            </w:pPr>
            <w:r>
              <w:rPr>
                <w:rFonts w:hint="eastAsia" w:eastAsia="微软雅黑"/>
                <w:lang w:eastAsia="zh-CN"/>
              </w:rPr>
              <w:t>（</w:t>
            </w:r>
            <w:r>
              <w:rPr>
                <w:rFonts w:hint="eastAsia" w:eastAsia="微软雅黑"/>
                <w:lang w:val="en-US" w:eastAsia="zh-CN"/>
              </w:rPr>
              <w:t>1拖15</w:t>
            </w:r>
            <w:r>
              <w:rPr>
                <w:rFonts w:hint="eastAsia" w:eastAsia="微软雅黑"/>
                <w:lang w:eastAsia="zh-CN"/>
              </w:rPr>
              <w:t>台）</w:t>
            </w:r>
          </w:p>
        </w:tc>
      </w:tr>
      <w:tr w14:paraId="541E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0" w:type="auto"/>
            <w:vAlign w:val="center"/>
          </w:tcPr>
          <w:p w14:paraId="6625AFEA">
            <w:pPr>
              <w:adjustRightInd/>
              <w:snapToGrid/>
              <w:spacing w:after="0"/>
              <w:jc w:val="center"/>
              <w:rPr>
                <w:rFonts w:hint="eastAsia" w:cs="宋体" w:asciiTheme="minorEastAsia" w:hAnsiTheme="minorEastAsia" w:eastAsiaTheme="minorEastAsia"/>
                <w:sz w:val="24"/>
                <w:szCs w:val="24"/>
                <w:lang w:val="en-US" w:eastAsia="zh-CN"/>
              </w:rPr>
            </w:pPr>
            <w:r>
              <w:rPr>
                <w:rFonts w:hint="eastAsia" w:cs="宋体" w:asciiTheme="minorEastAsia" w:hAnsiTheme="minorEastAsia"/>
                <w:sz w:val="24"/>
                <w:szCs w:val="24"/>
                <w:lang w:val="en-US" w:eastAsia="zh-CN"/>
              </w:rPr>
              <w:t>2</w:t>
            </w:r>
          </w:p>
        </w:tc>
        <w:tc>
          <w:tcPr>
            <w:tcW w:w="1896" w:type="dxa"/>
            <w:vAlign w:val="center"/>
          </w:tcPr>
          <w:p w14:paraId="7456EDD8">
            <w:pPr>
              <w:jc w:val="center"/>
              <w:rPr>
                <w:rFonts w:hint="eastAsia" w:eastAsia="微软雅黑"/>
                <w:lang w:eastAsia="zh-CN"/>
              </w:rPr>
            </w:pPr>
            <w:r>
              <w:rPr>
                <w:rFonts w:hint="eastAsia" w:eastAsia="微软雅黑"/>
                <w:lang w:eastAsia="zh-CN"/>
              </w:rPr>
              <w:t>中央监护系统</w:t>
            </w:r>
          </w:p>
        </w:tc>
        <w:tc>
          <w:tcPr>
            <w:tcW w:w="3428" w:type="dxa"/>
            <w:vAlign w:val="center"/>
          </w:tcPr>
          <w:p w14:paraId="773DCBDC">
            <w:pPr>
              <w:pStyle w:val="6"/>
              <w:widowControl/>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1"/>
                <w:szCs w:val="21"/>
              </w:rPr>
              <w:t>中心监护系统支持监护仪集中监护,同时查看多个病床的病人数据。</w:t>
            </w:r>
            <w:r>
              <w:rPr>
                <w:rFonts w:hint="eastAsia" w:ascii="宋体" w:hAnsi="宋体" w:eastAsia="宋体" w:cs="宋体"/>
                <w:sz w:val="21"/>
                <w:szCs w:val="21"/>
                <w:lang w:val="en-US" w:eastAsia="zh-CN"/>
              </w:rPr>
              <w:t>可</w:t>
            </w:r>
            <w:r>
              <w:rPr>
                <w:rFonts w:hint="eastAsia" w:ascii="宋体" w:hAnsi="宋体" w:eastAsia="宋体" w:cs="宋体"/>
                <w:sz w:val="21"/>
                <w:szCs w:val="21"/>
              </w:rPr>
              <w:t>设置所有参数的报警限并提供声光报警。支持有线、无线、遥测多元化的组网方式，能够兼容该厂家品牌下所有的监护仪及遥测产品，除颤（MED）产品，包括早期（10年以内）提供的产品，可显示相关产品所监测的参数及波形。系统支持Windows 10 中、英文操作系统。支持≥23寸液晶屏幕显示，高分辨率彩色液晶显示。可同时集中监护不少于</w:t>
            </w:r>
            <w:r>
              <w:rPr>
                <w:rFonts w:hint="eastAsia" w:ascii="宋体" w:hAnsi="宋体" w:eastAsia="宋体" w:cs="宋体"/>
                <w:sz w:val="21"/>
                <w:szCs w:val="21"/>
                <w:lang w:val="en-US" w:eastAsia="zh-CN"/>
              </w:rPr>
              <w:t>30</w:t>
            </w:r>
            <w:r>
              <w:rPr>
                <w:rFonts w:hint="eastAsia" w:ascii="宋体" w:hAnsi="宋体" w:eastAsia="宋体" w:cs="宋体"/>
                <w:sz w:val="21"/>
                <w:szCs w:val="21"/>
              </w:rPr>
              <w:t>个病人，单个屏幕可≥</w:t>
            </w:r>
            <w:r>
              <w:rPr>
                <w:rFonts w:hint="eastAsia" w:ascii="宋体" w:hAnsi="宋体" w:eastAsia="宋体" w:cs="宋体"/>
                <w:sz w:val="21"/>
                <w:szCs w:val="21"/>
                <w:lang w:val="en-US" w:eastAsia="zh-CN"/>
              </w:rPr>
              <w:t>12</w:t>
            </w:r>
            <w:r>
              <w:rPr>
                <w:rFonts w:hint="eastAsia" w:ascii="宋体" w:hAnsi="宋体" w:eastAsia="宋体" w:cs="宋体"/>
                <w:sz w:val="21"/>
                <w:szCs w:val="21"/>
              </w:rPr>
              <w:t>个病人的同时集中监护。支持不少于3个显示屏显示。提供声、光、文字多重报警提醒功能。具有报警自动记录或打印功能。保存报警时刻前后32秒的波形。</w:t>
            </w:r>
            <w:r>
              <w:rPr>
                <w:rFonts w:hint="eastAsia" w:ascii="宋体" w:hAnsi="宋体" w:eastAsia="宋体" w:cs="宋体"/>
                <w:sz w:val="21"/>
                <w:szCs w:val="21"/>
                <w:lang w:val="en-US" w:eastAsia="zh-CN"/>
              </w:rPr>
              <w:t>可</w:t>
            </w:r>
            <w:r>
              <w:rPr>
                <w:rFonts w:hint="eastAsia" w:ascii="宋体" w:hAnsi="宋体" w:eastAsia="宋体" w:cs="宋体"/>
                <w:sz w:val="21"/>
                <w:szCs w:val="21"/>
              </w:rPr>
              <w:t>远程双向控制：控制床旁机的病人信息、启动或停止血压测量、调整自动血压测量时间。控制床旁机参数报警范围和报警级别，控制床旁监护仪进入隐私、夜间模式</w:t>
            </w:r>
          </w:p>
        </w:tc>
        <w:tc>
          <w:tcPr>
            <w:tcW w:w="1511" w:type="dxa"/>
            <w:vAlign w:val="center"/>
          </w:tcPr>
          <w:p w14:paraId="70360784">
            <w:pPr>
              <w:jc w:val="center"/>
              <w:rPr>
                <w:rFonts w:hint="default" w:asciiTheme="minorEastAsia" w:hAnsiTheme="minorEastAsia"/>
                <w:color w:val="000000"/>
                <w:sz w:val="24"/>
                <w:szCs w:val="24"/>
                <w:lang w:val="en-US" w:eastAsia="zh-CN"/>
              </w:rPr>
            </w:pPr>
            <w:r>
              <w:rPr>
                <w:rFonts w:hint="eastAsia" w:eastAsia="微软雅黑"/>
                <w:lang w:val="en-US" w:eastAsia="zh-CN"/>
              </w:rPr>
              <w:t>1套</w:t>
            </w:r>
          </w:p>
        </w:tc>
      </w:tr>
    </w:tbl>
    <w:p w14:paraId="48536CAA">
      <w:pPr>
        <w:jc w:val="both"/>
        <w:rPr>
          <w:rFonts w:hint="default" w:ascii="微软雅黑" w:hAnsi="微软雅黑" w:eastAsia="微软雅黑" w:cs="宋体"/>
          <w:color w:val="000000"/>
          <w:kern w:val="0"/>
          <w:sz w:val="28"/>
          <w:szCs w:val="28"/>
          <w:lang w:val="en-US" w:eastAsia="zh-CN"/>
        </w:rPr>
      </w:pPr>
    </w:p>
    <w:p w14:paraId="0A44EECC">
      <w:pPr>
        <w:rPr>
          <w:rFonts w:asciiTheme="minorEastAsia" w:hAnsiTheme="minorEastAsia" w:eastAsiaTheme="minorEastAsia"/>
          <w:b/>
          <w:sz w:val="24"/>
          <w:szCs w:val="24"/>
        </w:rPr>
      </w:pPr>
      <w:r>
        <w:rPr>
          <w:rFonts w:hint="eastAsia" w:asciiTheme="minorEastAsia" w:hAnsiTheme="minorEastAsia" w:eastAsiaTheme="minorEastAsia"/>
          <w:b/>
          <w:sz w:val="24"/>
          <w:szCs w:val="24"/>
        </w:rPr>
        <w:t>附表2：</w:t>
      </w:r>
    </w:p>
    <w:p w14:paraId="7BFB2066">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医疗设备调研表</w:t>
      </w:r>
    </w:p>
    <w:tbl>
      <w:tblPr>
        <w:tblStyle w:val="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28"/>
        <w:gridCol w:w="1310"/>
        <w:gridCol w:w="709"/>
        <w:gridCol w:w="850"/>
        <w:gridCol w:w="709"/>
        <w:gridCol w:w="1134"/>
        <w:gridCol w:w="557"/>
        <w:gridCol w:w="719"/>
        <w:gridCol w:w="850"/>
        <w:gridCol w:w="930"/>
      </w:tblGrid>
      <w:tr w14:paraId="59395E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8" w:type="dxa"/>
            <w:vAlign w:val="center"/>
          </w:tcPr>
          <w:p w14:paraId="04984E83">
            <w:pPr>
              <w:rPr>
                <w:rFonts w:asciiTheme="minorEastAsia" w:hAnsiTheme="minorEastAsia" w:eastAsiaTheme="minorEastAsia"/>
                <w:szCs w:val="24"/>
              </w:rPr>
            </w:pPr>
            <w:r>
              <w:rPr>
                <w:rFonts w:hint="eastAsia" w:asciiTheme="minorEastAsia" w:hAnsiTheme="minorEastAsia" w:eastAsiaTheme="minorEastAsia"/>
                <w:szCs w:val="24"/>
              </w:rPr>
              <w:t>序号</w:t>
            </w:r>
          </w:p>
        </w:tc>
        <w:tc>
          <w:tcPr>
            <w:tcW w:w="1310" w:type="dxa"/>
            <w:vAlign w:val="center"/>
          </w:tcPr>
          <w:p w14:paraId="542C753F">
            <w:pPr>
              <w:jc w:val="center"/>
              <w:rPr>
                <w:rFonts w:asciiTheme="minorEastAsia" w:hAnsiTheme="minorEastAsia" w:eastAsiaTheme="minorEastAsia"/>
                <w:szCs w:val="21"/>
              </w:rPr>
            </w:pPr>
            <w:r>
              <w:rPr>
                <w:rFonts w:hint="eastAsia" w:asciiTheme="minorEastAsia" w:hAnsiTheme="minorEastAsia" w:eastAsiaTheme="minorEastAsia"/>
                <w:szCs w:val="24"/>
              </w:rPr>
              <w:t>设备名称</w:t>
            </w:r>
          </w:p>
        </w:tc>
        <w:tc>
          <w:tcPr>
            <w:tcW w:w="709" w:type="dxa"/>
            <w:vAlign w:val="center"/>
          </w:tcPr>
          <w:p w14:paraId="4C2F16FE">
            <w:pPr>
              <w:jc w:val="center"/>
              <w:rPr>
                <w:rFonts w:asciiTheme="minorEastAsia" w:hAnsiTheme="minorEastAsia" w:eastAsiaTheme="minorEastAsia"/>
                <w:szCs w:val="21"/>
              </w:rPr>
            </w:pPr>
            <w:r>
              <w:rPr>
                <w:rFonts w:hint="eastAsia" w:asciiTheme="minorEastAsia" w:hAnsiTheme="minorEastAsia" w:eastAsiaTheme="minorEastAsia"/>
                <w:szCs w:val="21"/>
              </w:rPr>
              <w:t>设备注册证</w:t>
            </w:r>
            <w:r>
              <w:rPr>
                <w:rFonts w:asciiTheme="minorEastAsia" w:hAnsiTheme="minorEastAsia" w:eastAsiaTheme="minorEastAsia"/>
                <w:szCs w:val="21"/>
              </w:rPr>
              <w:t>名称</w:t>
            </w:r>
          </w:p>
        </w:tc>
        <w:tc>
          <w:tcPr>
            <w:tcW w:w="850" w:type="dxa"/>
            <w:vAlign w:val="center"/>
          </w:tcPr>
          <w:p w14:paraId="1E9CBAA2">
            <w:pPr>
              <w:jc w:val="center"/>
              <w:rPr>
                <w:rFonts w:asciiTheme="minorEastAsia" w:hAnsiTheme="minorEastAsia" w:eastAsiaTheme="minorEastAsia"/>
                <w:szCs w:val="21"/>
              </w:rPr>
            </w:pPr>
            <w:r>
              <w:rPr>
                <w:rFonts w:hint="eastAsia" w:asciiTheme="minorEastAsia" w:hAnsiTheme="minorEastAsia" w:eastAsiaTheme="minorEastAsia"/>
                <w:szCs w:val="21"/>
              </w:rPr>
              <w:t>设备</w:t>
            </w:r>
            <w:r>
              <w:rPr>
                <w:rFonts w:asciiTheme="minorEastAsia" w:hAnsiTheme="minorEastAsia" w:eastAsiaTheme="minorEastAsia"/>
                <w:szCs w:val="21"/>
              </w:rPr>
              <w:t>注册证号</w:t>
            </w:r>
            <w:r>
              <w:rPr>
                <w:rFonts w:hint="eastAsia" w:asciiTheme="minorEastAsia" w:hAnsiTheme="minorEastAsia" w:eastAsiaTheme="minorEastAsia"/>
                <w:szCs w:val="21"/>
              </w:rPr>
              <w:t>(注明</w:t>
            </w:r>
            <w:r>
              <w:rPr>
                <w:rFonts w:asciiTheme="minorEastAsia" w:hAnsiTheme="minorEastAsia" w:eastAsiaTheme="minorEastAsia"/>
                <w:szCs w:val="21"/>
              </w:rPr>
              <w:t>有效期</w:t>
            </w:r>
            <w:r>
              <w:rPr>
                <w:rFonts w:hint="eastAsia" w:asciiTheme="minorEastAsia" w:hAnsiTheme="minorEastAsia" w:eastAsiaTheme="minorEastAsia"/>
                <w:szCs w:val="21"/>
              </w:rPr>
              <w:t>)</w:t>
            </w:r>
          </w:p>
        </w:tc>
        <w:tc>
          <w:tcPr>
            <w:tcW w:w="709" w:type="dxa"/>
            <w:vAlign w:val="center"/>
          </w:tcPr>
          <w:p w14:paraId="50FE44D8">
            <w:pPr>
              <w:jc w:val="center"/>
              <w:rPr>
                <w:rFonts w:asciiTheme="minorEastAsia" w:hAnsiTheme="minorEastAsia" w:eastAsiaTheme="minorEastAsia"/>
                <w:szCs w:val="21"/>
              </w:rPr>
            </w:pPr>
            <w:r>
              <w:rPr>
                <w:rFonts w:hint="eastAsia" w:asciiTheme="minorEastAsia" w:hAnsiTheme="minorEastAsia" w:eastAsiaTheme="minorEastAsia"/>
                <w:szCs w:val="21"/>
              </w:rPr>
              <w:t>品牌型号</w:t>
            </w:r>
          </w:p>
        </w:tc>
        <w:tc>
          <w:tcPr>
            <w:tcW w:w="1134" w:type="dxa"/>
            <w:vAlign w:val="center"/>
          </w:tcPr>
          <w:p w14:paraId="2ABE468E">
            <w:pPr>
              <w:jc w:val="center"/>
              <w:rPr>
                <w:rFonts w:asciiTheme="minorEastAsia" w:hAnsiTheme="minorEastAsia" w:eastAsiaTheme="minorEastAsia"/>
                <w:szCs w:val="21"/>
              </w:rPr>
            </w:pPr>
            <w:r>
              <w:rPr>
                <w:rFonts w:asciiTheme="minorEastAsia" w:hAnsiTheme="minorEastAsia" w:eastAsiaTheme="minorEastAsia"/>
                <w:szCs w:val="21"/>
              </w:rPr>
              <w:t>设备报价</w:t>
            </w:r>
            <w:r>
              <w:rPr>
                <w:rFonts w:asciiTheme="minorEastAsia" w:hAnsiTheme="minorEastAsia" w:eastAsiaTheme="minorEastAsia"/>
                <w:color w:val="FF0000"/>
                <w:szCs w:val="21"/>
              </w:rPr>
              <w:t>（单价）</w:t>
            </w:r>
            <w:r>
              <w:rPr>
                <w:rFonts w:asciiTheme="minorEastAsia" w:hAnsiTheme="minorEastAsia" w:eastAsiaTheme="minorEastAsia"/>
                <w:szCs w:val="21"/>
              </w:rPr>
              <w:t>（</w:t>
            </w:r>
            <w:r>
              <w:rPr>
                <w:rFonts w:hint="eastAsia" w:asciiTheme="minorEastAsia" w:hAnsiTheme="minorEastAsia" w:eastAsiaTheme="minorEastAsia"/>
                <w:szCs w:val="21"/>
              </w:rPr>
              <w:t>非</w:t>
            </w:r>
            <w:r>
              <w:rPr>
                <w:rFonts w:asciiTheme="minorEastAsia" w:hAnsiTheme="minorEastAsia" w:eastAsiaTheme="minorEastAsia"/>
                <w:szCs w:val="21"/>
              </w:rPr>
              <w:t>市场价）</w:t>
            </w:r>
            <w:r>
              <w:rPr>
                <w:rFonts w:hint="eastAsia" w:cs="仿宋_GB2312" w:asciiTheme="minorEastAsia" w:hAnsiTheme="minorEastAsia" w:eastAsiaTheme="minorEastAsia"/>
                <w:szCs w:val="21"/>
              </w:rPr>
              <w:t>（单位：元）</w:t>
            </w:r>
          </w:p>
        </w:tc>
        <w:tc>
          <w:tcPr>
            <w:tcW w:w="557" w:type="dxa"/>
            <w:vAlign w:val="center"/>
          </w:tcPr>
          <w:p w14:paraId="11DF9F07">
            <w:pPr>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保修期</w:t>
            </w:r>
          </w:p>
        </w:tc>
        <w:tc>
          <w:tcPr>
            <w:tcW w:w="719" w:type="dxa"/>
            <w:vAlign w:val="center"/>
          </w:tcPr>
          <w:p w14:paraId="368436A6">
            <w:pPr>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是否需要使用耗材</w:t>
            </w:r>
          </w:p>
        </w:tc>
        <w:tc>
          <w:tcPr>
            <w:tcW w:w="850" w:type="dxa"/>
            <w:vAlign w:val="center"/>
          </w:tcPr>
          <w:p w14:paraId="5A8E545F">
            <w:pPr>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耗材是否为专配耗材</w:t>
            </w:r>
          </w:p>
        </w:tc>
        <w:tc>
          <w:tcPr>
            <w:tcW w:w="930" w:type="dxa"/>
            <w:vAlign w:val="center"/>
          </w:tcPr>
          <w:p w14:paraId="30952FD4">
            <w:pPr>
              <w:jc w:val="center"/>
              <w:rPr>
                <w:rFonts w:asciiTheme="minorEastAsia" w:hAnsiTheme="minorEastAsia" w:eastAsiaTheme="minorEastAsia"/>
                <w:szCs w:val="21"/>
              </w:rPr>
            </w:pPr>
            <w:r>
              <w:rPr>
                <w:rFonts w:hint="eastAsia" w:cs="仿宋_GB2312" w:asciiTheme="minorEastAsia" w:hAnsiTheme="minorEastAsia" w:eastAsiaTheme="minorEastAsia"/>
                <w:szCs w:val="21"/>
              </w:rPr>
              <w:t>配套耗材名称及</w:t>
            </w:r>
            <w:r>
              <w:rPr>
                <w:rFonts w:cs="仿宋_GB2312" w:asciiTheme="minorEastAsia" w:hAnsiTheme="minorEastAsia" w:eastAsiaTheme="minorEastAsia"/>
                <w:szCs w:val="21"/>
              </w:rPr>
              <w:t>报价（</w:t>
            </w:r>
            <w:r>
              <w:rPr>
                <w:rFonts w:hint="eastAsia" w:cs="仿宋_GB2312" w:asciiTheme="minorEastAsia" w:hAnsiTheme="minorEastAsia" w:eastAsiaTheme="minorEastAsia"/>
                <w:szCs w:val="21"/>
              </w:rPr>
              <w:t>单位</w:t>
            </w:r>
            <w:r>
              <w:rPr>
                <w:rFonts w:cs="仿宋_GB2312" w:asciiTheme="minorEastAsia" w:hAnsiTheme="minorEastAsia" w:eastAsiaTheme="minorEastAsia"/>
                <w:szCs w:val="21"/>
              </w:rPr>
              <w:t>：元）</w:t>
            </w:r>
          </w:p>
        </w:tc>
      </w:tr>
      <w:tr w14:paraId="064E21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3" w:hRule="atLeast"/>
          <w:jc w:val="center"/>
        </w:trPr>
        <w:tc>
          <w:tcPr>
            <w:tcW w:w="528" w:type="dxa"/>
            <w:vAlign w:val="center"/>
          </w:tcPr>
          <w:p w14:paraId="1AE4C33A">
            <w:pPr>
              <w:adjustRightInd/>
              <w:snapToGrid/>
              <w:spacing w:after="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1310" w:type="dxa"/>
          </w:tcPr>
          <w:p w14:paraId="49661EC8">
            <w:pPr>
              <w:rPr>
                <w:rFonts w:hint="eastAsia"/>
              </w:rPr>
            </w:pPr>
          </w:p>
        </w:tc>
        <w:tc>
          <w:tcPr>
            <w:tcW w:w="709" w:type="dxa"/>
            <w:vAlign w:val="center"/>
          </w:tcPr>
          <w:p w14:paraId="05627D3B">
            <w:pPr>
              <w:rPr>
                <w:rFonts w:asciiTheme="minorEastAsia" w:hAnsiTheme="minorEastAsia" w:eastAsiaTheme="minorEastAsia"/>
                <w:szCs w:val="24"/>
              </w:rPr>
            </w:pPr>
          </w:p>
        </w:tc>
        <w:tc>
          <w:tcPr>
            <w:tcW w:w="850" w:type="dxa"/>
            <w:vAlign w:val="center"/>
          </w:tcPr>
          <w:p w14:paraId="78DA6127">
            <w:pPr>
              <w:rPr>
                <w:rFonts w:asciiTheme="minorEastAsia" w:hAnsiTheme="minorEastAsia" w:eastAsiaTheme="minorEastAsia"/>
                <w:szCs w:val="24"/>
              </w:rPr>
            </w:pPr>
          </w:p>
        </w:tc>
        <w:tc>
          <w:tcPr>
            <w:tcW w:w="709" w:type="dxa"/>
            <w:vAlign w:val="center"/>
          </w:tcPr>
          <w:p w14:paraId="77B18056">
            <w:pPr>
              <w:rPr>
                <w:rFonts w:asciiTheme="minorEastAsia" w:hAnsiTheme="minorEastAsia" w:eastAsiaTheme="minorEastAsia"/>
                <w:szCs w:val="24"/>
              </w:rPr>
            </w:pPr>
          </w:p>
        </w:tc>
        <w:tc>
          <w:tcPr>
            <w:tcW w:w="1134" w:type="dxa"/>
            <w:vAlign w:val="center"/>
          </w:tcPr>
          <w:p w14:paraId="216FE250">
            <w:pPr>
              <w:rPr>
                <w:rFonts w:asciiTheme="minorEastAsia" w:hAnsiTheme="minorEastAsia" w:eastAsiaTheme="minorEastAsia"/>
                <w:szCs w:val="24"/>
              </w:rPr>
            </w:pPr>
          </w:p>
        </w:tc>
        <w:tc>
          <w:tcPr>
            <w:tcW w:w="557" w:type="dxa"/>
          </w:tcPr>
          <w:p w14:paraId="7EAF95A8">
            <w:pPr>
              <w:rPr>
                <w:rFonts w:asciiTheme="minorEastAsia" w:hAnsiTheme="minorEastAsia" w:eastAsiaTheme="minorEastAsia"/>
                <w:szCs w:val="24"/>
              </w:rPr>
            </w:pPr>
          </w:p>
        </w:tc>
        <w:tc>
          <w:tcPr>
            <w:tcW w:w="719" w:type="dxa"/>
            <w:vAlign w:val="center"/>
          </w:tcPr>
          <w:p w14:paraId="62CA4141">
            <w:pPr>
              <w:rPr>
                <w:rFonts w:asciiTheme="minorEastAsia" w:hAnsiTheme="minorEastAsia" w:eastAsiaTheme="minorEastAsia"/>
                <w:szCs w:val="24"/>
              </w:rPr>
            </w:pPr>
          </w:p>
        </w:tc>
        <w:tc>
          <w:tcPr>
            <w:tcW w:w="850" w:type="dxa"/>
            <w:vAlign w:val="center"/>
          </w:tcPr>
          <w:p w14:paraId="057E1EE7">
            <w:pPr>
              <w:rPr>
                <w:rFonts w:asciiTheme="minorEastAsia" w:hAnsiTheme="minorEastAsia" w:eastAsiaTheme="minorEastAsia"/>
                <w:szCs w:val="24"/>
              </w:rPr>
            </w:pPr>
          </w:p>
        </w:tc>
        <w:tc>
          <w:tcPr>
            <w:tcW w:w="930" w:type="dxa"/>
            <w:vAlign w:val="center"/>
          </w:tcPr>
          <w:p w14:paraId="066B0106">
            <w:pPr>
              <w:rPr>
                <w:rFonts w:asciiTheme="minorEastAsia" w:hAnsiTheme="minorEastAsia" w:eastAsiaTheme="minorEastAsia"/>
                <w:szCs w:val="24"/>
              </w:rPr>
            </w:pPr>
          </w:p>
        </w:tc>
      </w:tr>
    </w:tbl>
    <w:p w14:paraId="529713B7">
      <w:pPr>
        <w:ind w:right="560"/>
        <w:rPr>
          <w:rFonts w:asciiTheme="minorEastAsia" w:hAnsiTheme="minorEastAsia" w:eastAsiaTheme="minorEastAsia"/>
          <w:sz w:val="24"/>
          <w:szCs w:val="24"/>
        </w:rPr>
      </w:pPr>
    </w:p>
    <w:p w14:paraId="6E809224">
      <w:pPr>
        <w:ind w:right="84"/>
        <w:rPr>
          <w:rFonts w:asciiTheme="minorEastAsia" w:hAnsiTheme="minorEastAsia" w:eastAsiaTheme="minorEastAsia"/>
          <w:sz w:val="24"/>
          <w:szCs w:val="24"/>
        </w:rPr>
      </w:pPr>
      <w:r>
        <w:rPr>
          <w:rFonts w:asciiTheme="minorEastAsia" w:hAnsiTheme="minorEastAsia" w:eastAsiaTheme="minorEastAsia"/>
          <w:sz w:val="24"/>
          <w:szCs w:val="24"/>
        </w:rPr>
        <w:t>备注：</w:t>
      </w:r>
    </w:p>
    <w:p w14:paraId="2FCC3C05">
      <w:pPr>
        <w:pStyle w:val="7"/>
        <w:numPr>
          <w:ilvl w:val="0"/>
          <w:numId w:val="1"/>
        </w:numPr>
        <w:ind w:right="84" w:firstLineChars="0"/>
        <w:rPr>
          <w:rFonts w:asciiTheme="minorEastAsia" w:hAnsiTheme="minorEastAsia" w:eastAsiaTheme="minorEastAsia"/>
          <w:sz w:val="24"/>
          <w:szCs w:val="24"/>
        </w:rPr>
      </w:pPr>
      <w:r>
        <w:rPr>
          <w:rFonts w:asciiTheme="minorEastAsia" w:hAnsiTheme="minorEastAsia" w:eastAsiaTheme="minorEastAsia"/>
          <w:sz w:val="24"/>
          <w:szCs w:val="24"/>
        </w:rPr>
        <w:t>设备使用过程中，如需配套耗材，需注明是专配耗材还是通用耗材，以及配套耗材品名及每人份</w:t>
      </w:r>
      <w:r>
        <w:rPr>
          <w:rFonts w:hint="eastAsia" w:asciiTheme="minorEastAsia" w:hAnsiTheme="minorEastAsia" w:eastAsiaTheme="minorEastAsia"/>
          <w:sz w:val="24"/>
          <w:szCs w:val="24"/>
        </w:rPr>
        <w:t>/人次价格；</w:t>
      </w:r>
    </w:p>
    <w:p w14:paraId="395A6339">
      <w:pPr>
        <w:pStyle w:val="7"/>
        <w:numPr>
          <w:ilvl w:val="0"/>
          <w:numId w:val="1"/>
        </w:numPr>
        <w:ind w:right="84" w:firstLineChars="0"/>
        <w:rPr>
          <w:rFonts w:asciiTheme="minorEastAsia" w:hAnsiTheme="minorEastAsia" w:eastAsiaTheme="minorEastAsia"/>
          <w:sz w:val="24"/>
          <w:szCs w:val="24"/>
        </w:rPr>
      </w:pPr>
      <w:r>
        <w:rPr>
          <w:rFonts w:asciiTheme="minorEastAsia" w:hAnsiTheme="minorEastAsia" w:eastAsiaTheme="minorEastAsia"/>
          <w:sz w:val="24"/>
          <w:szCs w:val="24"/>
        </w:rPr>
        <w:t>专配耗材需另外提交《专配耗材调研表》</w:t>
      </w:r>
    </w:p>
    <w:p w14:paraId="5A53E226">
      <w:pPr>
        <w:ind w:right="84"/>
        <w:rPr>
          <w:rFonts w:asciiTheme="minorEastAsia" w:hAnsiTheme="minorEastAsia" w:eastAsiaTheme="minorEastAsia"/>
          <w:sz w:val="24"/>
          <w:szCs w:val="24"/>
        </w:rPr>
      </w:pPr>
    </w:p>
    <w:p w14:paraId="02C0BF27">
      <w:pPr>
        <w:ind w:right="560"/>
        <w:rPr>
          <w:rFonts w:asciiTheme="minorEastAsia" w:hAnsiTheme="minorEastAsia" w:eastAsiaTheme="minorEastAsia"/>
          <w:sz w:val="24"/>
          <w:szCs w:val="24"/>
        </w:rPr>
      </w:pPr>
    </w:p>
    <w:p w14:paraId="3A4013D2">
      <w:pPr>
        <w:ind w:right="560"/>
        <w:rPr>
          <w:rFonts w:asciiTheme="minorEastAsia" w:hAnsiTheme="minorEastAsia" w:eastAsiaTheme="minorEastAsia"/>
          <w:sz w:val="24"/>
          <w:szCs w:val="24"/>
        </w:rPr>
      </w:pPr>
    </w:p>
    <w:p w14:paraId="653C24CC">
      <w:pPr>
        <w:ind w:right="560"/>
        <w:rPr>
          <w:rFonts w:asciiTheme="minorEastAsia" w:hAnsiTheme="minorEastAsia" w:eastAsiaTheme="minorEastAsia"/>
          <w:sz w:val="24"/>
          <w:szCs w:val="24"/>
        </w:rPr>
      </w:pPr>
    </w:p>
    <w:p w14:paraId="5C474538">
      <w:pPr>
        <w:ind w:right="560"/>
        <w:rPr>
          <w:rFonts w:asciiTheme="minorEastAsia" w:hAnsiTheme="minorEastAsia" w:eastAsiaTheme="minorEastAsia"/>
          <w:sz w:val="24"/>
          <w:szCs w:val="24"/>
        </w:rPr>
      </w:pPr>
    </w:p>
    <w:p w14:paraId="5248ECA6">
      <w:pPr>
        <w:ind w:right="56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公司名称：                                          </w:t>
      </w:r>
    </w:p>
    <w:p w14:paraId="423F5250">
      <w:pPr>
        <w:ind w:right="56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日期：      </w:t>
      </w:r>
    </w:p>
    <w:p w14:paraId="1D555E13">
      <w:pPr>
        <w:rPr>
          <w:rFonts w:asciiTheme="minorEastAsia" w:hAnsiTheme="minorEastAsia" w:eastAsiaTheme="minorEastAsia"/>
          <w:b/>
          <w:sz w:val="24"/>
          <w:szCs w:val="24"/>
        </w:rPr>
      </w:pPr>
    </w:p>
    <w:p w14:paraId="6AB7B41C">
      <w:pPr>
        <w:rPr>
          <w:rFonts w:asciiTheme="minorEastAsia" w:hAnsiTheme="minorEastAsia" w:eastAsiaTheme="minorEastAsia"/>
          <w:b/>
          <w:sz w:val="24"/>
          <w:szCs w:val="24"/>
        </w:rPr>
      </w:pPr>
    </w:p>
    <w:p w14:paraId="78FDBB1E">
      <w:pPr>
        <w:rPr>
          <w:rFonts w:asciiTheme="minorEastAsia" w:hAnsiTheme="minorEastAsia" w:eastAsiaTheme="minorEastAsia"/>
          <w:b/>
          <w:sz w:val="24"/>
          <w:szCs w:val="24"/>
        </w:rPr>
      </w:pPr>
    </w:p>
    <w:p w14:paraId="4EA93A04">
      <w:pPr>
        <w:rPr>
          <w:rFonts w:asciiTheme="minorEastAsia" w:hAnsiTheme="minorEastAsia" w:eastAsiaTheme="minorEastAsia"/>
          <w:b/>
          <w:sz w:val="24"/>
          <w:szCs w:val="24"/>
        </w:rPr>
      </w:pPr>
    </w:p>
    <w:p w14:paraId="5D4872C9">
      <w:pPr>
        <w:rPr>
          <w:rFonts w:asciiTheme="minorEastAsia" w:hAnsiTheme="minorEastAsia" w:eastAsiaTheme="minorEastAsia"/>
          <w:b/>
          <w:sz w:val="24"/>
          <w:szCs w:val="24"/>
        </w:rPr>
      </w:pPr>
    </w:p>
    <w:p w14:paraId="6AE7156F">
      <w:pPr>
        <w:rPr>
          <w:rFonts w:asciiTheme="minorEastAsia" w:hAnsiTheme="minorEastAsia" w:eastAsiaTheme="minorEastAsia"/>
          <w:b/>
          <w:sz w:val="24"/>
          <w:szCs w:val="24"/>
        </w:rPr>
      </w:pPr>
    </w:p>
    <w:p w14:paraId="6DED9022">
      <w:pPr>
        <w:rPr>
          <w:rFonts w:asciiTheme="minorEastAsia" w:hAnsiTheme="minorEastAsia" w:eastAsiaTheme="minorEastAsia"/>
          <w:b/>
          <w:sz w:val="24"/>
          <w:szCs w:val="24"/>
        </w:rPr>
      </w:pPr>
    </w:p>
    <w:p w14:paraId="090BD3E8">
      <w:pPr>
        <w:rPr>
          <w:rFonts w:asciiTheme="minorEastAsia" w:hAnsiTheme="minorEastAsia" w:eastAsiaTheme="minorEastAsia"/>
          <w:b/>
          <w:sz w:val="24"/>
          <w:szCs w:val="24"/>
        </w:rPr>
      </w:pPr>
    </w:p>
    <w:p w14:paraId="5A277E95">
      <w:pPr>
        <w:rPr>
          <w:rFonts w:asciiTheme="minorEastAsia" w:hAnsiTheme="minorEastAsia" w:eastAsiaTheme="minorEastAsia"/>
          <w:b/>
          <w:sz w:val="24"/>
          <w:szCs w:val="24"/>
        </w:rPr>
      </w:pPr>
    </w:p>
    <w:p w14:paraId="0BC3603D">
      <w:pPr>
        <w:rPr>
          <w:rFonts w:asciiTheme="minorEastAsia" w:hAnsiTheme="minorEastAsia" w:eastAsiaTheme="minorEastAsia"/>
          <w:b/>
          <w:sz w:val="24"/>
          <w:szCs w:val="24"/>
        </w:rPr>
      </w:pPr>
    </w:p>
    <w:p w14:paraId="56276987">
      <w:pPr>
        <w:rPr>
          <w:rFonts w:asciiTheme="minorEastAsia" w:hAnsiTheme="minorEastAsia" w:eastAsiaTheme="minorEastAsia"/>
          <w:b/>
          <w:sz w:val="24"/>
          <w:szCs w:val="24"/>
        </w:rPr>
      </w:pPr>
    </w:p>
    <w:p w14:paraId="564F4265">
      <w:pPr>
        <w:rPr>
          <w:rFonts w:asciiTheme="minorEastAsia" w:hAnsiTheme="minorEastAsia" w:eastAsiaTheme="minorEastAsia"/>
          <w:b/>
          <w:sz w:val="24"/>
          <w:szCs w:val="24"/>
        </w:rPr>
      </w:pPr>
    </w:p>
    <w:p w14:paraId="7298949D">
      <w:pPr>
        <w:rPr>
          <w:rFonts w:asciiTheme="minorEastAsia" w:hAnsiTheme="minorEastAsia" w:eastAsiaTheme="minorEastAsia"/>
          <w:b/>
          <w:sz w:val="24"/>
          <w:szCs w:val="24"/>
        </w:rPr>
      </w:pPr>
    </w:p>
    <w:p w14:paraId="46208D0B">
      <w:pPr>
        <w:rPr>
          <w:rFonts w:asciiTheme="minorEastAsia" w:hAnsiTheme="minorEastAsia" w:eastAsiaTheme="minorEastAsia"/>
          <w:b/>
          <w:sz w:val="24"/>
          <w:szCs w:val="24"/>
        </w:rPr>
      </w:pPr>
    </w:p>
    <w:p w14:paraId="47FF1D40">
      <w:pPr>
        <w:rPr>
          <w:rFonts w:asciiTheme="minorEastAsia" w:hAnsiTheme="minorEastAsia" w:eastAsiaTheme="minorEastAsia"/>
          <w:b/>
          <w:sz w:val="24"/>
          <w:szCs w:val="24"/>
        </w:rPr>
      </w:pPr>
    </w:p>
    <w:p w14:paraId="4C5BC919">
      <w:pPr>
        <w:rPr>
          <w:rFonts w:asciiTheme="minorEastAsia" w:hAnsiTheme="minorEastAsia" w:eastAsiaTheme="minorEastAsia"/>
          <w:b/>
          <w:sz w:val="24"/>
          <w:szCs w:val="24"/>
        </w:rPr>
      </w:pPr>
    </w:p>
    <w:p w14:paraId="680EC82A">
      <w:pPr>
        <w:rPr>
          <w:rFonts w:asciiTheme="minorEastAsia" w:hAnsiTheme="minorEastAsia" w:eastAsiaTheme="minorEastAsia"/>
          <w:b/>
          <w:sz w:val="24"/>
          <w:szCs w:val="24"/>
        </w:rPr>
      </w:pPr>
    </w:p>
    <w:p w14:paraId="34ACA06F">
      <w:pPr>
        <w:rPr>
          <w:rFonts w:asciiTheme="minorEastAsia" w:hAnsiTheme="minorEastAsia" w:eastAsiaTheme="minorEastAsia"/>
          <w:b/>
          <w:sz w:val="24"/>
          <w:szCs w:val="24"/>
        </w:rPr>
      </w:pPr>
    </w:p>
    <w:p w14:paraId="2763FC7C">
      <w:pPr>
        <w:rPr>
          <w:rFonts w:asciiTheme="minorEastAsia" w:hAnsiTheme="minorEastAsia" w:eastAsiaTheme="minorEastAsia"/>
          <w:b/>
          <w:sz w:val="24"/>
          <w:szCs w:val="24"/>
        </w:rPr>
      </w:pPr>
    </w:p>
    <w:p w14:paraId="1E3AF73F">
      <w:pPr>
        <w:rPr>
          <w:rFonts w:asciiTheme="minorEastAsia" w:hAnsiTheme="minorEastAsia" w:eastAsiaTheme="minorEastAsia"/>
          <w:b/>
          <w:sz w:val="24"/>
          <w:szCs w:val="24"/>
        </w:rPr>
      </w:pPr>
    </w:p>
    <w:p w14:paraId="0B3290D0">
      <w:pPr>
        <w:rPr>
          <w:rFonts w:asciiTheme="minorEastAsia" w:hAnsiTheme="minorEastAsia" w:eastAsiaTheme="minorEastAsia"/>
          <w:b/>
          <w:sz w:val="24"/>
          <w:szCs w:val="24"/>
        </w:rPr>
      </w:pPr>
    </w:p>
    <w:p w14:paraId="0FE49045">
      <w:pPr>
        <w:rPr>
          <w:rFonts w:asciiTheme="minorEastAsia" w:hAnsiTheme="minorEastAsia" w:eastAsiaTheme="minorEastAsia"/>
          <w:b/>
          <w:sz w:val="24"/>
          <w:szCs w:val="24"/>
        </w:rPr>
      </w:pPr>
    </w:p>
    <w:p w14:paraId="1071A910">
      <w:pPr>
        <w:rPr>
          <w:rFonts w:asciiTheme="minorEastAsia" w:hAnsiTheme="minorEastAsia" w:eastAsiaTheme="minorEastAsia"/>
          <w:b/>
          <w:sz w:val="24"/>
          <w:szCs w:val="24"/>
        </w:rPr>
      </w:pPr>
      <w:r>
        <w:rPr>
          <w:rFonts w:asciiTheme="minorEastAsia" w:hAnsiTheme="minorEastAsia" w:eastAsiaTheme="minorEastAsia"/>
          <w:b/>
          <w:sz w:val="24"/>
          <w:szCs w:val="24"/>
        </w:rPr>
        <w:t>附表</w:t>
      </w:r>
      <w:r>
        <w:rPr>
          <w:rFonts w:hint="eastAsia" w:asciiTheme="minorEastAsia" w:hAnsiTheme="minorEastAsia" w:eastAsiaTheme="minorEastAsia"/>
          <w:b/>
          <w:sz w:val="24"/>
          <w:szCs w:val="24"/>
        </w:rPr>
        <w:t>3：</w:t>
      </w:r>
    </w:p>
    <w:p w14:paraId="3E45F39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专配耗材调研表</w:t>
      </w:r>
    </w:p>
    <w:tbl>
      <w:tblPr>
        <w:tblStyle w:val="3"/>
        <w:tblW w:w="8930"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25"/>
        <w:gridCol w:w="1134"/>
        <w:gridCol w:w="709"/>
        <w:gridCol w:w="567"/>
        <w:gridCol w:w="567"/>
        <w:gridCol w:w="567"/>
        <w:gridCol w:w="708"/>
        <w:gridCol w:w="851"/>
        <w:gridCol w:w="850"/>
        <w:gridCol w:w="851"/>
        <w:gridCol w:w="850"/>
        <w:gridCol w:w="851"/>
      </w:tblGrid>
      <w:tr w14:paraId="22FAE0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5" w:type="dxa"/>
            <w:vAlign w:val="center"/>
          </w:tcPr>
          <w:p w14:paraId="02C69746">
            <w:pPr>
              <w:rPr>
                <w:rFonts w:asciiTheme="minorEastAsia" w:hAnsiTheme="minorEastAsia" w:eastAsiaTheme="minorEastAsia"/>
                <w:szCs w:val="24"/>
              </w:rPr>
            </w:pPr>
            <w:r>
              <w:rPr>
                <w:rFonts w:hint="eastAsia" w:asciiTheme="minorEastAsia" w:hAnsiTheme="minorEastAsia" w:eastAsiaTheme="minorEastAsia"/>
                <w:szCs w:val="24"/>
              </w:rPr>
              <w:t>序号</w:t>
            </w:r>
          </w:p>
        </w:tc>
        <w:tc>
          <w:tcPr>
            <w:tcW w:w="1134" w:type="dxa"/>
            <w:vAlign w:val="center"/>
          </w:tcPr>
          <w:p w14:paraId="12D49328">
            <w:pPr>
              <w:jc w:val="center"/>
              <w:rPr>
                <w:rFonts w:asciiTheme="minorEastAsia" w:hAnsiTheme="minorEastAsia" w:eastAsiaTheme="minorEastAsia"/>
                <w:szCs w:val="21"/>
              </w:rPr>
            </w:pPr>
            <w:r>
              <w:rPr>
                <w:rFonts w:hint="eastAsia" w:asciiTheme="minorEastAsia" w:hAnsiTheme="minorEastAsia" w:eastAsiaTheme="minorEastAsia"/>
                <w:szCs w:val="24"/>
              </w:rPr>
              <w:t>设备名称</w:t>
            </w:r>
          </w:p>
        </w:tc>
        <w:tc>
          <w:tcPr>
            <w:tcW w:w="709" w:type="dxa"/>
            <w:vAlign w:val="center"/>
          </w:tcPr>
          <w:p w14:paraId="031159A3">
            <w:pPr>
              <w:jc w:val="center"/>
              <w:rPr>
                <w:rFonts w:asciiTheme="minorEastAsia" w:hAnsiTheme="minorEastAsia" w:eastAsiaTheme="minorEastAsia"/>
                <w:szCs w:val="24"/>
              </w:rPr>
            </w:pPr>
            <w:r>
              <w:rPr>
                <w:rFonts w:hint="eastAsia" w:asciiTheme="minorEastAsia" w:hAnsiTheme="minorEastAsia" w:eastAsiaTheme="minorEastAsia"/>
                <w:szCs w:val="24"/>
              </w:rPr>
              <w:t>耗材名称</w:t>
            </w:r>
          </w:p>
        </w:tc>
        <w:tc>
          <w:tcPr>
            <w:tcW w:w="567" w:type="dxa"/>
            <w:vAlign w:val="center"/>
          </w:tcPr>
          <w:p w14:paraId="24BD1D59">
            <w:pPr>
              <w:jc w:val="center"/>
              <w:rPr>
                <w:rFonts w:asciiTheme="minorEastAsia" w:hAnsiTheme="minorEastAsia" w:eastAsiaTheme="minorEastAsia"/>
                <w:szCs w:val="24"/>
              </w:rPr>
            </w:pPr>
            <w:r>
              <w:rPr>
                <w:rFonts w:hint="eastAsia" w:asciiTheme="minorEastAsia" w:hAnsiTheme="minorEastAsia" w:eastAsiaTheme="minorEastAsia"/>
                <w:szCs w:val="24"/>
              </w:rPr>
              <w:t>规格</w:t>
            </w:r>
          </w:p>
        </w:tc>
        <w:tc>
          <w:tcPr>
            <w:tcW w:w="567" w:type="dxa"/>
            <w:vAlign w:val="center"/>
          </w:tcPr>
          <w:p w14:paraId="7910D088">
            <w:pPr>
              <w:jc w:val="center"/>
              <w:rPr>
                <w:rFonts w:asciiTheme="minorEastAsia" w:hAnsiTheme="minorEastAsia" w:eastAsiaTheme="minorEastAsia"/>
                <w:szCs w:val="24"/>
              </w:rPr>
            </w:pPr>
            <w:r>
              <w:rPr>
                <w:rFonts w:hint="eastAsia" w:asciiTheme="minorEastAsia" w:hAnsiTheme="minorEastAsia" w:eastAsiaTheme="minorEastAsia"/>
                <w:szCs w:val="24"/>
              </w:rPr>
              <w:t>计量单位</w:t>
            </w:r>
          </w:p>
        </w:tc>
        <w:tc>
          <w:tcPr>
            <w:tcW w:w="567" w:type="dxa"/>
            <w:vAlign w:val="center"/>
          </w:tcPr>
          <w:p w14:paraId="5BBCBF7C">
            <w:pPr>
              <w:jc w:val="center"/>
              <w:rPr>
                <w:rFonts w:asciiTheme="minorEastAsia" w:hAnsiTheme="minorEastAsia" w:eastAsiaTheme="minorEastAsia"/>
                <w:szCs w:val="24"/>
              </w:rPr>
            </w:pPr>
            <w:r>
              <w:rPr>
                <w:rFonts w:hint="eastAsia" w:asciiTheme="minorEastAsia" w:hAnsiTheme="minorEastAsia" w:eastAsiaTheme="minorEastAsia"/>
                <w:szCs w:val="24"/>
              </w:rPr>
              <w:t>单价</w:t>
            </w:r>
          </w:p>
        </w:tc>
        <w:tc>
          <w:tcPr>
            <w:tcW w:w="708" w:type="dxa"/>
            <w:vAlign w:val="center"/>
          </w:tcPr>
          <w:p w14:paraId="03FAD6EF">
            <w:pPr>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省药交平台编码</w:t>
            </w:r>
          </w:p>
        </w:tc>
        <w:tc>
          <w:tcPr>
            <w:tcW w:w="851" w:type="dxa"/>
            <w:vAlign w:val="center"/>
          </w:tcPr>
          <w:p w14:paraId="52494ACF">
            <w:pPr>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测算每人份或每人次单价</w:t>
            </w:r>
          </w:p>
        </w:tc>
        <w:tc>
          <w:tcPr>
            <w:tcW w:w="850" w:type="dxa"/>
          </w:tcPr>
          <w:p w14:paraId="66B102AB">
            <w:pPr>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是否可收费</w:t>
            </w:r>
          </w:p>
        </w:tc>
        <w:tc>
          <w:tcPr>
            <w:tcW w:w="851" w:type="dxa"/>
          </w:tcPr>
          <w:p w14:paraId="5CBDCE89">
            <w:pPr>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收费项目编码</w:t>
            </w:r>
          </w:p>
        </w:tc>
        <w:tc>
          <w:tcPr>
            <w:tcW w:w="850" w:type="dxa"/>
          </w:tcPr>
          <w:p w14:paraId="223D35F8">
            <w:pPr>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收费项目名称</w:t>
            </w:r>
          </w:p>
        </w:tc>
        <w:tc>
          <w:tcPr>
            <w:tcW w:w="851" w:type="dxa"/>
          </w:tcPr>
          <w:p w14:paraId="6CE6229E">
            <w:pPr>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收费金额</w:t>
            </w:r>
          </w:p>
        </w:tc>
      </w:tr>
      <w:tr w14:paraId="630A66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5" w:type="dxa"/>
            <w:vAlign w:val="center"/>
          </w:tcPr>
          <w:p w14:paraId="21A083AA">
            <w:pPr>
              <w:adjustRightInd/>
              <w:snapToGrid/>
              <w:spacing w:after="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1134" w:type="dxa"/>
          </w:tcPr>
          <w:p w14:paraId="163D9FB8">
            <w:pPr>
              <w:rPr>
                <w:rFonts w:hint="eastAsia"/>
              </w:rPr>
            </w:pPr>
          </w:p>
        </w:tc>
        <w:tc>
          <w:tcPr>
            <w:tcW w:w="709" w:type="dxa"/>
          </w:tcPr>
          <w:p w14:paraId="512F4D5C">
            <w:pPr>
              <w:jc w:val="center"/>
              <w:rPr>
                <w:rFonts w:ascii="宋体" w:hAnsi="宋体"/>
                <w:b/>
                <w:bCs/>
                <w:sz w:val="24"/>
              </w:rPr>
            </w:pPr>
          </w:p>
        </w:tc>
        <w:tc>
          <w:tcPr>
            <w:tcW w:w="567" w:type="dxa"/>
          </w:tcPr>
          <w:p w14:paraId="4248AF1E">
            <w:pPr>
              <w:jc w:val="center"/>
              <w:rPr>
                <w:rFonts w:ascii="宋体" w:hAnsi="宋体"/>
                <w:b/>
                <w:bCs/>
                <w:sz w:val="24"/>
              </w:rPr>
            </w:pPr>
          </w:p>
        </w:tc>
        <w:tc>
          <w:tcPr>
            <w:tcW w:w="567" w:type="dxa"/>
          </w:tcPr>
          <w:p w14:paraId="01A17FF1">
            <w:pPr>
              <w:jc w:val="center"/>
              <w:rPr>
                <w:rFonts w:ascii="宋体" w:hAnsi="宋体"/>
                <w:b/>
                <w:bCs/>
                <w:sz w:val="24"/>
              </w:rPr>
            </w:pPr>
          </w:p>
        </w:tc>
        <w:tc>
          <w:tcPr>
            <w:tcW w:w="567" w:type="dxa"/>
          </w:tcPr>
          <w:p w14:paraId="3C2408ED">
            <w:pPr>
              <w:jc w:val="center"/>
              <w:rPr>
                <w:rFonts w:ascii="宋体" w:hAnsi="宋体"/>
                <w:b/>
                <w:bCs/>
                <w:sz w:val="24"/>
              </w:rPr>
            </w:pPr>
          </w:p>
        </w:tc>
        <w:tc>
          <w:tcPr>
            <w:tcW w:w="708" w:type="dxa"/>
          </w:tcPr>
          <w:p w14:paraId="60CB5DD0">
            <w:pPr>
              <w:rPr>
                <w:rFonts w:asciiTheme="minorEastAsia" w:hAnsiTheme="minorEastAsia" w:eastAsiaTheme="minorEastAsia"/>
                <w:szCs w:val="24"/>
              </w:rPr>
            </w:pPr>
          </w:p>
        </w:tc>
        <w:tc>
          <w:tcPr>
            <w:tcW w:w="851" w:type="dxa"/>
            <w:vAlign w:val="center"/>
          </w:tcPr>
          <w:p w14:paraId="1A31315F">
            <w:pPr>
              <w:rPr>
                <w:rFonts w:asciiTheme="minorEastAsia" w:hAnsiTheme="minorEastAsia" w:eastAsiaTheme="minorEastAsia"/>
                <w:szCs w:val="24"/>
              </w:rPr>
            </w:pPr>
          </w:p>
        </w:tc>
        <w:tc>
          <w:tcPr>
            <w:tcW w:w="850" w:type="dxa"/>
          </w:tcPr>
          <w:p w14:paraId="30FB85EA">
            <w:pPr>
              <w:rPr>
                <w:rFonts w:asciiTheme="minorEastAsia" w:hAnsiTheme="minorEastAsia" w:eastAsiaTheme="minorEastAsia"/>
                <w:szCs w:val="24"/>
              </w:rPr>
            </w:pPr>
          </w:p>
        </w:tc>
        <w:tc>
          <w:tcPr>
            <w:tcW w:w="851" w:type="dxa"/>
          </w:tcPr>
          <w:p w14:paraId="1D1BCE97">
            <w:pPr>
              <w:rPr>
                <w:rFonts w:asciiTheme="minorEastAsia" w:hAnsiTheme="minorEastAsia" w:eastAsiaTheme="minorEastAsia"/>
                <w:szCs w:val="24"/>
              </w:rPr>
            </w:pPr>
          </w:p>
        </w:tc>
        <w:tc>
          <w:tcPr>
            <w:tcW w:w="850" w:type="dxa"/>
          </w:tcPr>
          <w:p w14:paraId="25E993E4">
            <w:pPr>
              <w:rPr>
                <w:rFonts w:asciiTheme="minorEastAsia" w:hAnsiTheme="minorEastAsia" w:eastAsiaTheme="minorEastAsia"/>
                <w:szCs w:val="24"/>
              </w:rPr>
            </w:pPr>
          </w:p>
        </w:tc>
        <w:tc>
          <w:tcPr>
            <w:tcW w:w="851" w:type="dxa"/>
          </w:tcPr>
          <w:p w14:paraId="1598FDE3">
            <w:pPr>
              <w:rPr>
                <w:rFonts w:asciiTheme="minorEastAsia" w:hAnsiTheme="minorEastAsia" w:eastAsiaTheme="minorEastAsia"/>
                <w:szCs w:val="24"/>
              </w:rPr>
            </w:pPr>
          </w:p>
        </w:tc>
      </w:tr>
      <w:tr w14:paraId="43B834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5" w:type="dxa"/>
            <w:vAlign w:val="center"/>
          </w:tcPr>
          <w:p w14:paraId="33D48CFF">
            <w:pPr>
              <w:adjustRightInd/>
              <w:snapToGrid/>
              <w:spacing w:after="0"/>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2</w:t>
            </w:r>
          </w:p>
        </w:tc>
        <w:tc>
          <w:tcPr>
            <w:tcW w:w="1134" w:type="dxa"/>
            <w:shd w:val="clear" w:color="auto" w:fill="auto"/>
            <w:vAlign w:val="top"/>
          </w:tcPr>
          <w:p w14:paraId="6F31DDAE">
            <w:pPr>
              <w:rPr>
                <w:rFonts w:hint="eastAsia" w:asciiTheme="minorHAnsi" w:hAnsiTheme="minorHAnsi" w:eastAsiaTheme="minorEastAsia" w:cstheme="minorBidi"/>
                <w:kern w:val="2"/>
                <w:sz w:val="21"/>
                <w:szCs w:val="24"/>
                <w:lang w:val="en-US" w:eastAsia="zh-CN" w:bidi="ar-SA"/>
              </w:rPr>
            </w:pPr>
          </w:p>
        </w:tc>
        <w:tc>
          <w:tcPr>
            <w:tcW w:w="709" w:type="dxa"/>
          </w:tcPr>
          <w:p w14:paraId="74CDF03E">
            <w:pPr>
              <w:jc w:val="center"/>
              <w:rPr>
                <w:rFonts w:ascii="宋体" w:hAnsi="宋体"/>
                <w:b/>
                <w:bCs/>
                <w:sz w:val="24"/>
              </w:rPr>
            </w:pPr>
          </w:p>
        </w:tc>
        <w:tc>
          <w:tcPr>
            <w:tcW w:w="567" w:type="dxa"/>
          </w:tcPr>
          <w:p w14:paraId="1B2DFE5C">
            <w:pPr>
              <w:jc w:val="center"/>
              <w:rPr>
                <w:rFonts w:ascii="宋体" w:hAnsi="宋体"/>
                <w:b/>
                <w:bCs/>
                <w:sz w:val="24"/>
              </w:rPr>
            </w:pPr>
          </w:p>
        </w:tc>
        <w:tc>
          <w:tcPr>
            <w:tcW w:w="567" w:type="dxa"/>
          </w:tcPr>
          <w:p w14:paraId="75596CBA">
            <w:pPr>
              <w:jc w:val="center"/>
              <w:rPr>
                <w:rFonts w:ascii="宋体" w:hAnsi="宋体"/>
                <w:b/>
                <w:bCs/>
                <w:sz w:val="24"/>
              </w:rPr>
            </w:pPr>
          </w:p>
        </w:tc>
        <w:tc>
          <w:tcPr>
            <w:tcW w:w="567" w:type="dxa"/>
          </w:tcPr>
          <w:p w14:paraId="265AF1AF">
            <w:pPr>
              <w:jc w:val="center"/>
              <w:rPr>
                <w:rFonts w:ascii="宋体" w:hAnsi="宋体"/>
                <w:b/>
                <w:bCs/>
                <w:sz w:val="24"/>
              </w:rPr>
            </w:pPr>
          </w:p>
        </w:tc>
        <w:tc>
          <w:tcPr>
            <w:tcW w:w="708" w:type="dxa"/>
          </w:tcPr>
          <w:p w14:paraId="68432B27">
            <w:pPr>
              <w:rPr>
                <w:rFonts w:asciiTheme="minorEastAsia" w:hAnsiTheme="minorEastAsia" w:eastAsiaTheme="minorEastAsia"/>
                <w:szCs w:val="24"/>
              </w:rPr>
            </w:pPr>
          </w:p>
        </w:tc>
        <w:tc>
          <w:tcPr>
            <w:tcW w:w="851" w:type="dxa"/>
            <w:vAlign w:val="center"/>
          </w:tcPr>
          <w:p w14:paraId="7E485016">
            <w:pPr>
              <w:rPr>
                <w:rFonts w:asciiTheme="minorEastAsia" w:hAnsiTheme="minorEastAsia" w:eastAsiaTheme="minorEastAsia"/>
                <w:szCs w:val="24"/>
              </w:rPr>
            </w:pPr>
          </w:p>
        </w:tc>
        <w:tc>
          <w:tcPr>
            <w:tcW w:w="850" w:type="dxa"/>
          </w:tcPr>
          <w:p w14:paraId="7BB87009">
            <w:pPr>
              <w:rPr>
                <w:rFonts w:asciiTheme="minorEastAsia" w:hAnsiTheme="minorEastAsia" w:eastAsiaTheme="minorEastAsia"/>
                <w:szCs w:val="24"/>
              </w:rPr>
            </w:pPr>
          </w:p>
        </w:tc>
        <w:tc>
          <w:tcPr>
            <w:tcW w:w="851" w:type="dxa"/>
          </w:tcPr>
          <w:p w14:paraId="54396884">
            <w:pPr>
              <w:rPr>
                <w:rFonts w:asciiTheme="minorEastAsia" w:hAnsiTheme="minorEastAsia" w:eastAsiaTheme="minorEastAsia"/>
                <w:szCs w:val="24"/>
              </w:rPr>
            </w:pPr>
          </w:p>
        </w:tc>
        <w:tc>
          <w:tcPr>
            <w:tcW w:w="850" w:type="dxa"/>
          </w:tcPr>
          <w:p w14:paraId="7D5B68B9">
            <w:pPr>
              <w:rPr>
                <w:rFonts w:asciiTheme="minorEastAsia" w:hAnsiTheme="minorEastAsia" w:eastAsiaTheme="minorEastAsia"/>
                <w:szCs w:val="24"/>
              </w:rPr>
            </w:pPr>
          </w:p>
        </w:tc>
        <w:tc>
          <w:tcPr>
            <w:tcW w:w="851" w:type="dxa"/>
          </w:tcPr>
          <w:p w14:paraId="24979632">
            <w:pPr>
              <w:rPr>
                <w:rFonts w:asciiTheme="minorEastAsia" w:hAnsiTheme="minorEastAsia" w:eastAsiaTheme="minorEastAsia"/>
                <w:szCs w:val="24"/>
              </w:rPr>
            </w:pPr>
          </w:p>
        </w:tc>
      </w:tr>
    </w:tbl>
    <w:p w14:paraId="095CC0D1">
      <w:pPr>
        <w:ind w:right="560"/>
        <w:rPr>
          <w:rFonts w:asciiTheme="minorEastAsia" w:hAnsiTheme="minorEastAsia" w:eastAsiaTheme="minorEastAsia"/>
          <w:sz w:val="24"/>
          <w:szCs w:val="24"/>
        </w:rPr>
      </w:pPr>
    </w:p>
    <w:p w14:paraId="2ABB24DA">
      <w:pPr>
        <w:ind w:right="56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公司名称：                                          </w:t>
      </w:r>
    </w:p>
    <w:p w14:paraId="23D80EC8">
      <w:pP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日期：    </w:t>
      </w:r>
    </w:p>
    <w:p w14:paraId="6D613E19">
      <w:pPr>
        <w:rPr>
          <w:rFonts w:asciiTheme="minorEastAsia" w:hAnsiTheme="minorEastAsia" w:eastAsiaTheme="minorEastAsia"/>
          <w:sz w:val="24"/>
          <w:szCs w:val="24"/>
        </w:rPr>
      </w:pPr>
    </w:p>
    <w:p w14:paraId="67ACD8E6">
      <w:pPr>
        <w:rPr>
          <w:rFonts w:asciiTheme="minorEastAsia" w:hAnsiTheme="minorEastAsia" w:eastAsiaTheme="minorEastAsia"/>
          <w:sz w:val="24"/>
          <w:szCs w:val="24"/>
        </w:rPr>
      </w:pPr>
    </w:p>
    <w:p w14:paraId="7C26A3F4">
      <w:pPr>
        <w:rPr>
          <w:rFonts w:asciiTheme="minorEastAsia" w:hAnsiTheme="minorEastAsia" w:eastAsiaTheme="minorEastAsia"/>
          <w:sz w:val="24"/>
          <w:szCs w:val="24"/>
        </w:rPr>
      </w:pPr>
    </w:p>
    <w:p w14:paraId="49B97D76">
      <w:pPr>
        <w:rPr>
          <w:rFonts w:asciiTheme="minorEastAsia" w:hAnsiTheme="minorEastAsia" w:eastAsiaTheme="minorEastAsia"/>
          <w:sz w:val="24"/>
          <w:szCs w:val="24"/>
        </w:rPr>
      </w:pPr>
    </w:p>
    <w:p w14:paraId="3488A7F8">
      <w:pPr>
        <w:rPr>
          <w:rFonts w:asciiTheme="minorEastAsia" w:hAnsiTheme="minorEastAsia" w:eastAsiaTheme="minorEastAsia"/>
          <w:sz w:val="24"/>
          <w:szCs w:val="24"/>
        </w:rPr>
      </w:pPr>
    </w:p>
    <w:p w14:paraId="09845839">
      <w:pPr>
        <w:rPr>
          <w:rFonts w:asciiTheme="minorEastAsia" w:hAnsiTheme="minorEastAsia" w:eastAsiaTheme="minorEastAsia"/>
          <w:sz w:val="24"/>
          <w:szCs w:val="24"/>
        </w:rPr>
      </w:pPr>
    </w:p>
    <w:p w14:paraId="15100178">
      <w:pPr>
        <w:rPr>
          <w:rFonts w:asciiTheme="minorEastAsia" w:hAnsiTheme="minorEastAsia" w:eastAsiaTheme="minorEastAsia"/>
          <w:sz w:val="24"/>
          <w:szCs w:val="24"/>
        </w:rPr>
      </w:pPr>
    </w:p>
    <w:p w14:paraId="065B92C7">
      <w:pPr>
        <w:rPr>
          <w:rFonts w:asciiTheme="minorEastAsia" w:hAnsiTheme="minorEastAsia" w:eastAsiaTheme="minorEastAsia"/>
          <w:sz w:val="24"/>
          <w:szCs w:val="24"/>
        </w:rPr>
      </w:pPr>
    </w:p>
    <w:p w14:paraId="5E927A58">
      <w:pPr>
        <w:rPr>
          <w:rFonts w:asciiTheme="minorEastAsia" w:hAnsiTheme="minorEastAsia" w:eastAsiaTheme="minorEastAsia"/>
          <w:sz w:val="24"/>
          <w:szCs w:val="24"/>
        </w:rPr>
      </w:pPr>
    </w:p>
    <w:p w14:paraId="6E4B12FA">
      <w:pPr>
        <w:rPr>
          <w:rFonts w:asciiTheme="minorEastAsia" w:hAnsiTheme="minorEastAsia" w:eastAsiaTheme="minorEastAsia"/>
          <w:sz w:val="24"/>
          <w:szCs w:val="24"/>
        </w:rPr>
      </w:pPr>
    </w:p>
    <w:p w14:paraId="382FEB37">
      <w:pPr>
        <w:rPr>
          <w:rFonts w:asciiTheme="minorEastAsia" w:hAnsiTheme="minorEastAsia" w:eastAsiaTheme="minorEastAsia"/>
          <w:sz w:val="24"/>
          <w:szCs w:val="24"/>
        </w:rPr>
      </w:pPr>
    </w:p>
    <w:p w14:paraId="29B0193C">
      <w:pPr>
        <w:rPr>
          <w:rFonts w:asciiTheme="minorEastAsia" w:hAnsiTheme="minorEastAsia" w:eastAsiaTheme="minorEastAsia"/>
          <w:sz w:val="24"/>
          <w:szCs w:val="24"/>
        </w:rPr>
      </w:pPr>
    </w:p>
    <w:p w14:paraId="7DAACC9A">
      <w:pPr>
        <w:rPr>
          <w:rFonts w:asciiTheme="minorEastAsia" w:hAnsiTheme="minorEastAsia" w:eastAsiaTheme="minorEastAsia"/>
          <w:sz w:val="24"/>
          <w:szCs w:val="24"/>
        </w:rPr>
      </w:pPr>
    </w:p>
    <w:p w14:paraId="455E5162">
      <w:pPr>
        <w:rPr>
          <w:rFonts w:asciiTheme="minorEastAsia" w:hAnsiTheme="minorEastAsia" w:eastAsiaTheme="minorEastAsia"/>
          <w:sz w:val="24"/>
          <w:szCs w:val="24"/>
        </w:rPr>
      </w:pPr>
    </w:p>
    <w:p w14:paraId="4DFF6B76">
      <w:pPr>
        <w:rPr>
          <w:rFonts w:asciiTheme="minorEastAsia" w:hAnsiTheme="minorEastAsia" w:eastAsiaTheme="minorEastAsia"/>
          <w:sz w:val="24"/>
          <w:szCs w:val="24"/>
        </w:rPr>
      </w:pPr>
    </w:p>
    <w:p w14:paraId="0B127316">
      <w:pPr>
        <w:rPr>
          <w:rFonts w:asciiTheme="minorEastAsia" w:hAnsiTheme="minorEastAsia" w:eastAsiaTheme="minorEastAsia"/>
          <w:sz w:val="24"/>
          <w:szCs w:val="24"/>
        </w:rPr>
      </w:pPr>
    </w:p>
    <w:p w14:paraId="01C31897">
      <w:pPr>
        <w:rPr>
          <w:rFonts w:asciiTheme="minorEastAsia" w:hAnsiTheme="minorEastAsia" w:eastAsiaTheme="minorEastAsia"/>
          <w:sz w:val="24"/>
          <w:szCs w:val="24"/>
        </w:rPr>
      </w:pPr>
    </w:p>
    <w:p w14:paraId="06C5AADA">
      <w:pPr>
        <w:rPr>
          <w:rFonts w:asciiTheme="minorEastAsia" w:hAnsiTheme="minorEastAsia" w:eastAsiaTheme="minorEastAsia"/>
          <w:sz w:val="24"/>
          <w:szCs w:val="24"/>
        </w:rPr>
      </w:pPr>
    </w:p>
    <w:p w14:paraId="498384A4">
      <w:pPr>
        <w:rPr>
          <w:rFonts w:asciiTheme="minorEastAsia" w:hAnsiTheme="minorEastAsia" w:eastAsiaTheme="minorEastAsia"/>
          <w:sz w:val="24"/>
          <w:szCs w:val="24"/>
        </w:rPr>
      </w:pPr>
    </w:p>
    <w:p w14:paraId="06FD0376">
      <w:pPr>
        <w:rPr>
          <w:rFonts w:asciiTheme="minorEastAsia" w:hAnsiTheme="minorEastAsia" w:eastAsiaTheme="minorEastAsia"/>
          <w:sz w:val="24"/>
          <w:szCs w:val="24"/>
        </w:rPr>
      </w:pPr>
    </w:p>
    <w:p w14:paraId="00DC41A9">
      <w:pPr>
        <w:rPr>
          <w:rFonts w:asciiTheme="minorEastAsia" w:hAnsiTheme="minorEastAsia" w:eastAsiaTheme="minorEastAsia"/>
          <w:sz w:val="24"/>
          <w:szCs w:val="24"/>
        </w:rPr>
      </w:pPr>
    </w:p>
    <w:p w14:paraId="2E0720CF">
      <w:pPr>
        <w:rPr>
          <w:rFonts w:asciiTheme="minorEastAsia" w:hAnsiTheme="minorEastAsia" w:eastAsiaTheme="minorEastAsia"/>
          <w:sz w:val="24"/>
          <w:szCs w:val="24"/>
        </w:rPr>
      </w:pPr>
    </w:p>
    <w:p w14:paraId="5EF7BAEC">
      <w:pPr>
        <w:rPr>
          <w:rFonts w:asciiTheme="minorEastAsia" w:hAnsiTheme="minorEastAsia" w:eastAsiaTheme="minorEastAsia"/>
          <w:sz w:val="24"/>
          <w:szCs w:val="24"/>
        </w:rPr>
      </w:pPr>
    </w:p>
    <w:p w14:paraId="2086CB7E">
      <w:pPr>
        <w:rPr>
          <w:rFonts w:asciiTheme="minorEastAsia" w:hAnsiTheme="minorEastAsia" w:eastAsiaTheme="minorEastAsia"/>
          <w:sz w:val="24"/>
          <w:szCs w:val="24"/>
        </w:rPr>
      </w:pPr>
    </w:p>
    <w:p w14:paraId="0F452B94">
      <w:pPr>
        <w:rPr>
          <w:rFonts w:asciiTheme="minorEastAsia" w:hAnsiTheme="minorEastAsia" w:eastAsiaTheme="minorEastAsia"/>
          <w:sz w:val="24"/>
          <w:szCs w:val="24"/>
        </w:rPr>
      </w:pPr>
    </w:p>
    <w:p w14:paraId="7FAD9118">
      <w:pPr>
        <w:rPr>
          <w:rFonts w:asciiTheme="minorEastAsia" w:hAnsiTheme="minorEastAsia" w:eastAsiaTheme="minorEastAsia"/>
          <w:sz w:val="24"/>
          <w:szCs w:val="24"/>
        </w:rPr>
      </w:pPr>
    </w:p>
    <w:p w14:paraId="354110D1">
      <w:pPr>
        <w:rPr>
          <w:rFonts w:asciiTheme="minorEastAsia" w:hAnsiTheme="minorEastAsia" w:eastAsiaTheme="minorEastAsia"/>
          <w:sz w:val="24"/>
          <w:szCs w:val="24"/>
        </w:rPr>
      </w:pPr>
    </w:p>
    <w:p w14:paraId="1C4EC863">
      <w:pPr>
        <w:rPr>
          <w:rFonts w:asciiTheme="minorEastAsia" w:hAnsiTheme="minorEastAsia" w:eastAsiaTheme="minorEastAsia"/>
          <w:sz w:val="24"/>
          <w:szCs w:val="24"/>
        </w:rPr>
      </w:pPr>
    </w:p>
    <w:p w14:paraId="00926AB5">
      <w:pPr>
        <w:rPr>
          <w:rFonts w:asciiTheme="minorEastAsia" w:hAnsiTheme="minorEastAsia" w:eastAsiaTheme="minorEastAsia"/>
          <w:sz w:val="24"/>
          <w:szCs w:val="24"/>
        </w:rPr>
      </w:pPr>
    </w:p>
    <w:p w14:paraId="0C63EB62">
      <w:pPr>
        <w:rPr>
          <w:rFonts w:asciiTheme="minorEastAsia" w:hAnsiTheme="minorEastAsia" w:eastAsiaTheme="minorEastAsia"/>
          <w:sz w:val="24"/>
          <w:szCs w:val="24"/>
        </w:rPr>
      </w:pPr>
    </w:p>
    <w:p w14:paraId="0E98ABF5">
      <w:pPr>
        <w:rPr>
          <w:rFonts w:asciiTheme="minorEastAsia" w:hAnsiTheme="minorEastAsia" w:eastAsiaTheme="minorEastAsia"/>
          <w:sz w:val="24"/>
          <w:szCs w:val="24"/>
        </w:rPr>
      </w:pPr>
    </w:p>
    <w:p w14:paraId="48D6993A">
      <w:pPr>
        <w:rPr>
          <w:rFonts w:asciiTheme="minorEastAsia" w:hAnsiTheme="minorEastAsia" w:eastAsiaTheme="minorEastAsia"/>
          <w:sz w:val="24"/>
          <w:szCs w:val="24"/>
        </w:rPr>
      </w:pPr>
    </w:p>
    <w:p w14:paraId="666E3D51">
      <w:pPr>
        <w:rPr>
          <w:rFonts w:asciiTheme="minorEastAsia" w:hAnsiTheme="minorEastAsia" w:eastAsiaTheme="minorEastAsia"/>
          <w:sz w:val="24"/>
          <w:szCs w:val="24"/>
        </w:rPr>
      </w:pPr>
    </w:p>
    <w:p w14:paraId="1D6A047D">
      <w:pPr>
        <w:rPr>
          <w:rFonts w:asciiTheme="minorEastAsia" w:hAnsiTheme="minorEastAsia" w:eastAsiaTheme="minorEastAsia"/>
          <w:b/>
          <w:sz w:val="24"/>
          <w:szCs w:val="24"/>
        </w:rPr>
      </w:pPr>
      <w:r>
        <w:rPr>
          <w:rFonts w:hint="eastAsia" w:asciiTheme="minorEastAsia" w:hAnsiTheme="minorEastAsia" w:eastAsiaTheme="minorEastAsia"/>
          <w:b/>
          <w:sz w:val="24"/>
          <w:szCs w:val="24"/>
        </w:rPr>
        <w:t>附表4：</w:t>
      </w:r>
    </w:p>
    <w:p w14:paraId="6961C4BD">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产品</w:t>
      </w:r>
      <w:r>
        <w:rPr>
          <w:rFonts w:asciiTheme="minorEastAsia" w:hAnsiTheme="minorEastAsia" w:eastAsiaTheme="minorEastAsia"/>
          <w:b/>
          <w:sz w:val="24"/>
          <w:szCs w:val="24"/>
        </w:rPr>
        <w:t>优势对比表</w:t>
      </w:r>
    </w:p>
    <w:tbl>
      <w:tblPr>
        <w:tblStyle w:val="2"/>
        <w:tblW w:w="9000" w:type="dxa"/>
        <w:tblInd w:w="-3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4"/>
        <w:gridCol w:w="1843"/>
        <w:gridCol w:w="2422"/>
        <w:gridCol w:w="2681"/>
      </w:tblGrid>
      <w:tr w14:paraId="1E19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2054" w:type="dxa"/>
            <w:shd w:val="clear" w:color="auto" w:fill="auto"/>
            <w:noWrap/>
            <w:vAlign w:val="center"/>
          </w:tcPr>
          <w:p w14:paraId="08E20DFF">
            <w:pP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序号</w:t>
            </w:r>
          </w:p>
        </w:tc>
        <w:tc>
          <w:tcPr>
            <w:tcW w:w="1843" w:type="dxa"/>
            <w:shd w:val="clear" w:color="auto" w:fill="auto"/>
            <w:noWrap/>
            <w:vAlign w:val="center"/>
          </w:tcPr>
          <w:p w14:paraId="3ED94EEE">
            <w:pPr>
              <w:jc w:val="center"/>
              <w:rPr>
                <w:rFonts w:cs="仿宋_GB2312" w:asciiTheme="minorEastAsia" w:hAnsiTheme="minorEastAsia" w:eastAsiaTheme="minorEastAsia"/>
                <w:sz w:val="24"/>
                <w:szCs w:val="24"/>
              </w:rPr>
            </w:pPr>
          </w:p>
        </w:tc>
        <w:tc>
          <w:tcPr>
            <w:tcW w:w="2422" w:type="dxa"/>
            <w:shd w:val="clear" w:color="auto" w:fill="auto"/>
            <w:noWrap/>
            <w:vAlign w:val="center"/>
          </w:tcPr>
          <w:p w14:paraId="2C2532B5">
            <w:pP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设备名称</w:t>
            </w:r>
          </w:p>
        </w:tc>
        <w:tc>
          <w:tcPr>
            <w:tcW w:w="2681" w:type="dxa"/>
            <w:shd w:val="clear" w:color="auto" w:fill="auto"/>
            <w:noWrap/>
            <w:vAlign w:val="center"/>
          </w:tcPr>
          <w:p w14:paraId="1842CF77">
            <w:pPr>
              <w:jc w:val="center"/>
              <w:rPr>
                <w:rFonts w:cs="仿宋_GB2312" w:asciiTheme="minorEastAsia" w:hAnsiTheme="minorEastAsia" w:eastAsiaTheme="minorEastAsia"/>
                <w:sz w:val="24"/>
                <w:szCs w:val="24"/>
              </w:rPr>
            </w:pPr>
          </w:p>
        </w:tc>
      </w:tr>
      <w:tr w14:paraId="6733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2054" w:type="dxa"/>
            <w:shd w:val="clear" w:color="auto" w:fill="auto"/>
            <w:noWrap/>
            <w:vAlign w:val="center"/>
          </w:tcPr>
          <w:p w14:paraId="28308307">
            <w:pP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品牌</w:t>
            </w:r>
            <w:r>
              <w:rPr>
                <w:rFonts w:cs="仿宋_GB2312" w:asciiTheme="minorEastAsia" w:hAnsiTheme="minorEastAsia" w:eastAsiaTheme="minorEastAsia"/>
                <w:sz w:val="24"/>
                <w:szCs w:val="24"/>
              </w:rPr>
              <w:t>型号</w:t>
            </w:r>
          </w:p>
        </w:tc>
        <w:tc>
          <w:tcPr>
            <w:tcW w:w="1843" w:type="dxa"/>
            <w:shd w:val="clear" w:color="auto" w:fill="auto"/>
            <w:noWrap/>
            <w:vAlign w:val="center"/>
          </w:tcPr>
          <w:p w14:paraId="57FAD114">
            <w:pPr>
              <w:jc w:val="center"/>
              <w:rPr>
                <w:rFonts w:cs="仿宋_GB2312" w:asciiTheme="minorEastAsia" w:hAnsiTheme="minorEastAsia" w:eastAsiaTheme="minorEastAsia"/>
                <w:sz w:val="24"/>
                <w:szCs w:val="24"/>
              </w:rPr>
            </w:pPr>
          </w:p>
        </w:tc>
        <w:tc>
          <w:tcPr>
            <w:tcW w:w="2422" w:type="dxa"/>
            <w:shd w:val="clear" w:color="auto" w:fill="auto"/>
            <w:noWrap/>
            <w:vAlign w:val="center"/>
          </w:tcPr>
          <w:p w14:paraId="67BB611C">
            <w:pP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核心技术</w:t>
            </w:r>
            <w:r>
              <w:rPr>
                <w:rFonts w:cs="仿宋_GB2312" w:asciiTheme="minorEastAsia" w:hAnsiTheme="minorEastAsia" w:eastAsiaTheme="minorEastAsia"/>
                <w:sz w:val="24"/>
                <w:szCs w:val="24"/>
              </w:rPr>
              <w:t>参数</w:t>
            </w:r>
          </w:p>
        </w:tc>
        <w:tc>
          <w:tcPr>
            <w:tcW w:w="2681" w:type="dxa"/>
            <w:shd w:val="clear" w:color="auto" w:fill="auto"/>
            <w:noWrap/>
            <w:vAlign w:val="center"/>
          </w:tcPr>
          <w:p w14:paraId="3B695DB9">
            <w:pPr>
              <w:jc w:val="center"/>
              <w:rPr>
                <w:rFonts w:cs="仿宋_GB2312" w:asciiTheme="minorEastAsia" w:hAnsiTheme="minorEastAsia" w:eastAsiaTheme="minorEastAsia"/>
                <w:sz w:val="24"/>
                <w:szCs w:val="24"/>
              </w:rPr>
            </w:pPr>
          </w:p>
        </w:tc>
      </w:tr>
      <w:tr w14:paraId="73A7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2054" w:type="dxa"/>
            <w:shd w:val="clear" w:color="auto" w:fill="auto"/>
            <w:noWrap/>
            <w:vAlign w:val="center"/>
          </w:tcPr>
          <w:p w14:paraId="3F1957FF">
            <w:pP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对比</w:t>
            </w:r>
            <w:r>
              <w:rPr>
                <w:rFonts w:cs="仿宋_GB2312" w:asciiTheme="minorEastAsia" w:hAnsiTheme="minorEastAsia" w:eastAsiaTheme="minorEastAsia"/>
                <w:sz w:val="24"/>
                <w:szCs w:val="24"/>
              </w:rPr>
              <w:t>品牌</w:t>
            </w:r>
            <w:r>
              <w:rPr>
                <w:rFonts w:hint="eastAsia" w:cs="仿宋_GB2312" w:asciiTheme="minorEastAsia" w:hAnsiTheme="minorEastAsia" w:eastAsiaTheme="minorEastAsia"/>
                <w:sz w:val="24"/>
                <w:szCs w:val="24"/>
              </w:rPr>
              <w:t>1</w:t>
            </w:r>
          </w:p>
        </w:tc>
        <w:tc>
          <w:tcPr>
            <w:tcW w:w="1843" w:type="dxa"/>
            <w:shd w:val="clear" w:color="auto" w:fill="auto"/>
            <w:noWrap/>
            <w:vAlign w:val="center"/>
          </w:tcPr>
          <w:p w14:paraId="46FDEF8A">
            <w:pPr>
              <w:jc w:val="center"/>
              <w:rPr>
                <w:rFonts w:cs="仿宋_GB2312" w:asciiTheme="minorEastAsia" w:hAnsiTheme="minorEastAsia" w:eastAsiaTheme="minorEastAsia"/>
                <w:sz w:val="24"/>
                <w:szCs w:val="24"/>
              </w:rPr>
            </w:pPr>
          </w:p>
        </w:tc>
        <w:tc>
          <w:tcPr>
            <w:tcW w:w="2422" w:type="dxa"/>
            <w:shd w:val="clear" w:color="auto" w:fill="auto"/>
            <w:noWrap/>
            <w:vAlign w:val="center"/>
          </w:tcPr>
          <w:p w14:paraId="755E65DF">
            <w:pP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参数</w:t>
            </w:r>
            <w:r>
              <w:rPr>
                <w:rFonts w:cs="仿宋_GB2312" w:asciiTheme="minorEastAsia" w:hAnsiTheme="minorEastAsia" w:eastAsiaTheme="minorEastAsia"/>
                <w:sz w:val="24"/>
                <w:szCs w:val="24"/>
              </w:rPr>
              <w:t>对比</w:t>
            </w:r>
            <w:r>
              <w:rPr>
                <w:rFonts w:hint="eastAsia" w:cs="仿宋_GB2312" w:asciiTheme="minorEastAsia" w:hAnsiTheme="minorEastAsia" w:eastAsiaTheme="minorEastAsia"/>
                <w:sz w:val="24"/>
                <w:szCs w:val="24"/>
              </w:rPr>
              <w:t>1</w:t>
            </w:r>
          </w:p>
        </w:tc>
        <w:tc>
          <w:tcPr>
            <w:tcW w:w="2681" w:type="dxa"/>
            <w:shd w:val="clear" w:color="auto" w:fill="auto"/>
            <w:noWrap/>
            <w:vAlign w:val="center"/>
          </w:tcPr>
          <w:p w14:paraId="2DCB8E90">
            <w:pPr>
              <w:jc w:val="center"/>
              <w:rPr>
                <w:rFonts w:cs="仿宋_GB2312" w:asciiTheme="minorEastAsia" w:hAnsiTheme="minorEastAsia" w:eastAsiaTheme="minorEastAsia"/>
                <w:sz w:val="24"/>
                <w:szCs w:val="24"/>
              </w:rPr>
            </w:pPr>
          </w:p>
        </w:tc>
      </w:tr>
      <w:tr w14:paraId="720A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2054" w:type="dxa"/>
            <w:shd w:val="clear" w:color="auto" w:fill="auto"/>
            <w:noWrap/>
            <w:vAlign w:val="center"/>
          </w:tcPr>
          <w:p w14:paraId="0D1879BA">
            <w:pP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对比</w:t>
            </w:r>
            <w:r>
              <w:rPr>
                <w:rFonts w:cs="仿宋_GB2312" w:asciiTheme="minorEastAsia" w:hAnsiTheme="minorEastAsia" w:eastAsiaTheme="minorEastAsia"/>
                <w:sz w:val="24"/>
                <w:szCs w:val="24"/>
              </w:rPr>
              <w:t>品牌</w:t>
            </w:r>
            <w:r>
              <w:rPr>
                <w:rFonts w:hint="eastAsia" w:cs="仿宋_GB2312" w:asciiTheme="minorEastAsia" w:hAnsiTheme="minorEastAsia" w:eastAsiaTheme="minorEastAsia"/>
                <w:sz w:val="24"/>
                <w:szCs w:val="24"/>
              </w:rPr>
              <w:t>2</w:t>
            </w:r>
          </w:p>
        </w:tc>
        <w:tc>
          <w:tcPr>
            <w:tcW w:w="1843" w:type="dxa"/>
            <w:shd w:val="clear" w:color="auto" w:fill="auto"/>
            <w:noWrap/>
            <w:vAlign w:val="center"/>
          </w:tcPr>
          <w:p w14:paraId="5402AB9F">
            <w:pPr>
              <w:rPr>
                <w:rFonts w:cs="仿宋_GB2312" w:asciiTheme="minorEastAsia" w:hAnsiTheme="minorEastAsia" w:eastAsiaTheme="minorEastAsia"/>
                <w:sz w:val="24"/>
                <w:szCs w:val="24"/>
              </w:rPr>
            </w:pPr>
          </w:p>
        </w:tc>
        <w:tc>
          <w:tcPr>
            <w:tcW w:w="2422" w:type="dxa"/>
            <w:shd w:val="clear" w:color="auto" w:fill="auto"/>
            <w:noWrap/>
            <w:vAlign w:val="center"/>
          </w:tcPr>
          <w:p w14:paraId="4CCD544E">
            <w:pP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参数</w:t>
            </w:r>
            <w:r>
              <w:rPr>
                <w:rFonts w:cs="仿宋_GB2312" w:asciiTheme="minorEastAsia" w:hAnsiTheme="minorEastAsia" w:eastAsiaTheme="minorEastAsia"/>
                <w:sz w:val="24"/>
                <w:szCs w:val="24"/>
              </w:rPr>
              <w:t>对比</w:t>
            </w:r>
            <w:r>
              <w:rPr>
                <w:rFonts w:hint="eastAsia" w:cs="仿宋_GB2312" w:asciiTheme="minorEastAsia" w:hAnsiTheme="minorEastAsia" w:eastAsiaTheme="minorEastAsia"/>
                <w:sz w:val="24"/>
                <w:szCs w:val="24"/>
              </w:rPr>
              <w:t>2</w:t>
            </w:r>
          </w:p>
        </w:tc>
        <w:tc>
          <w:tcPr>
            <w:tcW w:w="2681" w:type="dxa"/>
            <w:shd w:val="clear" w:color="auto" w:fill="auto"/>
            <w:noWrap/>
            <w:vAlign w:val="center"/>
          </w:tcPr>
          <w:p w14:paraId="2869408B">
            <w:pPr>
              <w:rPr>
                <w:rFonts w:cs="仿宋_GB2312" w:asciiTheme="minorEastAsia" w:hAnsiTheme="minorEastAsia" w:eastAsiaTheme="minorEastAsia"/>
                <w:sz w:val="24"/>
                <w:szCs w:val="24"/>
              </w:rPr>
            </w:pPr>
          </w:p>
        </w:tc>
      </w:tr>
      <w:tr w14:paraId="709F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054" w:type="dxa"/>
            <w:shd w:val="clear" w:color="auto" w:fill="auto"/>
            <w:noWrap/>
            <w:vAlign w:val="center"/>
          </w:tcPr>
          <w:p w14:paraId="56521254">
            <w:pP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对比</w:t>
            </w:r>
            <w:r>
              <w:rPr>
                <w:rFonts w:cs="仿宋_GB2312" w:asciiTheme="minorEastAsia" w:hAnsiTheme="minorEastAsia" w:eastAsiaTheme="minorEastAsia"/>
                <w:sz w:val="24"/>
                <w:szCs w:val="24"/>
              </w:rPr>
              <w:t>品牌</w:t>
            </w:r>
            <w:r>
              <w:rPr>
                <w:rFonts w:hint="eastAsia" w:cs="仿宋_GB2312" w:asciiTheme="minorEastAsia" w:hAnsiTheme="minorEastAsia" w:eastAsiaTheme="minorEastAsia"/>
                <w:sz w:val="24"/>
                <w:szCs w:val="24"/>
              </w:rPr>
              <w:t>3</w:t>
            </w:r>
          </w:p>
        </w:tc>
        <w:tc>
          <w:tcPr>
            <w:tcW w:w="1843" w:type="dxa"/>
            <w:shd w:val="clear" w:color="auto" w:fill="auto"/>
            <w:noWrap/>
            <w:vAlign w:val="center"/>
          </w:tcPr>
          <w:p w14:paraId="3225F094">
            <w:pPr>
              <w:rPr>
                <w:rFonts w:cs="仿宋_GB2312" w:asciiTheme="minorEastAsia" w:hAnsiTheme="minorEastAsia" w:eastAsiaTheme="minorEastAsia"/>
                <w:sz w:val="24"/>
                <w:szCs w:val="24"/>
              </w:rPr>
            </w:pPr>
          </w:p>
        </w:tc>
        <w:tc>
          <w:tcPr>
            <w:tcW w:w="2422" w:type="dxa"/>
            <w:shd w:val="clear" w:color="auto" w:fill="auto"/>
            <w:noWrap/>
            <w:vAlign w:val="center"/>
          </w:tcPr>
          <w:p w14:paraId="716961F3">
            <w:pP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参数</w:t>
            </w:r>
            <w:r>
              <w:rPr>
                <w:rFonts w:cs="仿宋_GB2312" w:asciiTheme="minorEastAsia" w:hAnsiTheme="minorEastAsia" w:eastAsiaTheme="minorEastAsia"/>
                <w:sz w:val="24"/>
                <w:szCs w:val="24"/>
              </w:rPr>
              <w:t>对比</w:t>
            </w:r>
            <w:r>
              <w:rPr>
                <w:rFonts w:hint="eastAsia" w:cs="仿宋_GB2312" w:asciiTheme="minorEastAsia" w:hAnsiTheme="minorEastAsia" w:eastAsiaTheme="minorEastAsia"/>
                <w:sz w:val="24"/>
                <w:szCs w:val="24"/>
              </w:rPr>
              <w:t>3</w:t>
            </w:r>
          </w:p>
        </w:tc>
        <w:tc>
          <w:tcPr>
            <w:tcW w:w="2681" w:type="dxa"/>
            <w:shd w:val="clear" w:color="auto" w:fill="auto"/>
            <w:noWrap/>
            <w:vAlign w:val="center"/>
          </w:tcPr>
          <w:p w14:paraId="45F27C97">
            <w:pPr>
              <w:rPr>
                <w:rFonts w:cs="仿宋_GB2312" w:asciiTheme="minorEastAsia" w:hAnsiTheme="minorEastAsia" w:eastAsiaTheme="minorEastAsia"/>
                <w:sz w:val="24"/>
                <w:szCs w:val="24"/>
              </w:rPr>
            </w:pPr>
          </w:p>
        </w:tc>
      </w:tr>
    </w:tbl>
    <w:p w14:paraId="1109BE5B">
      <w:pP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p>
    <w:p w14:paraId="43500240">
      <w:pPr>
        <w:rPr>
          <w:rFonts w:cs="仿宋_GB2312" w:asciiTheme="minorEastAsia" w:hAnsiTheme="minorEastAsia" w:eastAsiaTheme="minorEastAsia"/>
          <w:sz w:val="24"/>
          <w:szCs w:val="24"/>
        </w:rPr>
      </w:pPr>
      <w:r>
        <w:rPr>
          <w:rFonts w:hint="eastAsia" w:asciiTheme="minorEastAsia" w:hAnsiTheme="minorEastAsia" w:eastAsiaTheme="minorEastAsia"/>
          <w:sz w:val="24"/>
          <w:szCs w:val="24"/>
        </w:rPr>
        <w:t>备注</w:t>
      </w:r>
      <w:r>
        <w:rPr>
          <w:rFonts w:asciiTheme="minorEastAsia" w:hAnsiTheme="minorEastAsia" w:eastAsiaTheme="minorEastAsia"/>
          <w:sz w:val="24"/>
          <w:szCs w:val="24"/>
        </w:rPr>
        <w:t>：</w:t>
      </w:r>
      <w:r>
        <w:rPr>
          <w:rFonts w:hint="eastAsia" w:asciiTheme="minorEastAsia" w:hAnsiTheme="minorEastAsia" w:eastAsiaTheme="minorEastAsia"/>
          <w:sz w:val="24"/>
          <w:szCs w:val="24"/>
        </w:rPr>
        <w:t>“</w:t>
      </w:r>
      <w:r>
        <w:rPr>
          <w:rFonts w:hint="eastAsia" w:cs="仿宋_GB2312" w:asciiTheme="minorEastAsia" w:hAnsiTheme="minorEastAsia" w:eastAsiaTheme="minorEastAsia"/>
          <w:sz w:val="24"/>
          <w:szCs w:val="24"/>
        </w:rPr>
        <w:t>品牌</w:t>
      </w:r>
      <w:r>
        <w:rPr>
          <w:rFonts w:cs="仿宋_GB2312" w:asciiTheme="minorEastAsia" w:hAnsiTheme="minorEastAsia" w:eastAsiaTheme="minorEastAsia"/>
          <w:sz w:val="24"/>
          <w:szCs w:val="24"/>
        </w:rPr>
        <w:t>型号</w:t>
      </w:r>
      <w:r>
        <w:rPr>
          <w:rFonts w:hint="eastAsia" w:cs="仿宋_GB2312" w:asciiTheme="minorEastAsia" w:hAnsiTheme="minorEastAsia" w:eastAsiaTheme="minorEastAsia"/>
          <w:sz w:val="24"/>
          <w:szCs w:val="24"/>
        </w:rPr>
        <w:t>”“核心技术</w:t>
      </w:r>
      <w:r>
        <w:rPr>
          <w:rFonts w:cs="仿宋_GB2312" w:asciiTheme="minorEastAsia" w:hAnsiTheme="minorEastAsia" w:eastAsiaTheme="minorEastAsia"/>
          <w:sz w:val="24"/>
          <w:szCs w:val="24"/>
        </w:rPr>
        <w:t>参数</w:t>
      </w:r>
      <w:r>
        <w:rPr>
          <w:rFonts w:hint="eastAsia" w:cs="仿宋_GB2312" w:asciiTheme="minorEastAsia" w:hAnsiTheme="minorEastAsia" w:eastAsiaTheme="minorEastAsia"/>
          <w:sz w:val="24"/>
          <w:szCs w:val="24"/>
        </w:rPr>
        <w:t>”填写</w:t>
      </w:r>
      <w:r>
        <w:rPr>
          <w:rFonts w:cs="仿宋_GB2312" w:asciiTheme="minorEastAsia" w:hAnsiTheme="minorEastAsia" w:eastAsiaTheme="minorEastAsia"/>
          <w:sz w:val="24"/>
          <w:szCs w:val="24"/>
        </w:rPr>
        <w:t>参与</w:t>
      </w:r>
      <w:r>
        <w:rPr>
          <w:rFonts w:hint="eastAsia" w:cs="仿宋_GB2312" w:asciiTheme="minorEastAsia" w:hAnsiTheme="minorEastAsia" w:eastAsiaTheme="minorEastAsia"/>
          <w:sz w:val="24"/>
          <w:szCs w:val="24"/>
        </w:rPr>
        <w:t>调研</w:t>
      </w:r>
      <w:r>
        <w:rPr>
          <w:rFonts w:cs="仿宋_GB2312" w:asciiTheme="minorEastAsia" w:hAnsiTheme="minorEastAsia" w:eastAsiaTheme="minorEastAsia"/>
          <w:sz w:val="24"/>
          <w:szCs w:val="24"/>
        </w:rPr>
        <w:t>的设备品牌型号</w:t>
      </w:r>
      <w:r>
        <w:rPr>
          <w:rFonts w:hint="eastAsia" w:cs="仿宋_GB2312" w:asciiTheme="minorEastAsia" w:hAnsiTheme="minorEastAsia" w:eastAsiaTheme="minorEastAsia"/>
          <w:sz w:val="24"/>
          <w:szCs w:val="24"/>
        </w:rPr>
        <w:t>，“对比</w:t>
      </w:r>
      <w:r>
        <w:rPr>
          <w:rFonts w:cs="仿宋_GB2312" w:asciiTheme="minorEastAsia" w:hAnsiTheme="minorEastAsia" w:eastAsiaTheme="minorEastAsia"/>
          <w:sz w:val="24"/>
          <w:szCs w:val="24"/>
        </w:rPr>
        <w:t>品牌</w:t>
      </w:r>
      <w:r>
        <w:rPr>
          <w:rFonts w:hint="eastAsia" w:cs="仿宋_GB2312" w:asciiTheme="minorEastAsia" w:hAnsiTheme="minorEastAsia" w:eastAsiaTheme="minorEastAsia"/>
          <w:sz w:val="24"/>
          <w:szCs w:val="24"/>
        </w:rPr>
        <w:t>”及</w:t>
      </w:r>
      <w:r>
        <w:rPr>
          <w:rFonts w:cs="仿宋_GB2312" w:asciiTheme="minorEastAsia" w:hAnsiTheme="minorEastAsia" w:eastAsiaTheme="minorEastAsia"/>
          <w:sz w:val="24"/>
          <w:szCs w:val="24"/>
        </w:rPr>
        <w:t>“</w:t>
      </w:r>
      <w:r>
        <w:rPr>
          <w:rFonts w:hint="eastAsia" w:cs="仿宋_GB2312" w:asciiTheme="minorEastAsia" w:hAnsiTheme="minorEastAsia" w:eastAsiaTheme="minorEastAsia"/>
          <w:sz w:val="24"/>
          <w:szCs w:val="24"/>
        </w:rPr>
        <w:t>参数</w:t>
      </w:r>
      <w:r>
        <w:rPr>
          <w:rFonts w:cs="仿宋_GB2312" w:asciiTheme="minorEastAsia" w:hAnsiTheme="minorEastAsia" w:eastAsiaTheme="minorEastAsia"/>
          <w:sz w:val="24"/>
          <w:szCs w:val="24"/>
        </w:rPr>
        <w:t>对比”</w:t>
      </w:r>
      <w:r>
        <w:rPr>
          <w:rFonts w:hint="eastAsia" w:cs="仿宋_GB2312" w:asciiTheme="minorEastAsia" w:hAnsiTheme="minorEastAsia" w:eastAsiaTheme="minorEastAsia"/>
          <w:sz w:val="24"/>
          <w:szCs w:val="24"/>
        </w:rPr>
        <w:t>填写</w:t>
      </w:r>
      <w:r>
        <w:rPr>
          <w:rFonts w:cs="仿宋_GB2312" w:asciiTheme="minorEastAsia" w:hAnsiTheme="minorEastAsia" w:eastAsiaTheme="minorEastAsia"/>
          <w:sz w:val="24"/>
          <w:szCs w:val="24"/>
        </w:rPr>
        <w:t>相关竞</w:t>
      </w:r>
      <w:r>
        <w:rPr>
          <w:rFonts w:hint="eastAsia" w:cs="仿宋_GB2312" w:asciiTheme="minorEastAsia" w:hAnsiTheme="minorEastAsia" w:eastAsiaTheme="minorEastAsia"/>
          <w:sz w:val="24"/>
          <w:szCs w:val="24"/>
        </w:rPr>
        <w:t>品</w:t>
      </w:r>
      <w:r>
        <w:rPr>
          <w:rFonts w:cs="仿宋_GB2312" w:asciiTheme="minorEastAsia" w:hAnsiTheme="minorEastAsia" w:eastAsiaTheme="minorEastAsia"/>
          <w:sz w:val="24"/>
          <w:szCs w:val="24"/>
        </w:rPr>
        <w:t>信息</w:t>
      </w:r>
    </w:p>
    <w:p w14:paraId="158C5BA4">
      <w:pPr>
        <w:ind w:right="56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公司名称：                                          </w:t>
      </w:r>
    </w:p>
    <w:p w14:paraId="51D990FA">
      <w:pPr>
        <w:ind w:right="56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日期：       </w:t>
      </w:r>
    </w:p>
    <w:p w14:paraId="477C57D8">
      <w:pPr>
        <w:rPr>
          <w:rFonts w:cs="仿宋_GB2312" w:asciiTheme="minorEastAsia" w:hAnsiTheme="minorEastAsia" w:eastAsiaTheme="minorEastAsia"/>
          <w:b/>
          <w:sz w:val="24"/>
          <w:szCs w:val="24"/>
        </w:rPr>
      </w:pPr>
    </w:p>
    <w:p w14:paraId="27314815">
      <w:pPr>
        <w:rPr>
          <w:rFonts w:cs="仿宋_GB2312" w:asciiTheme="minorEastAsia" w:hAnsiTheme="minorEastAsia" w:eastAsiaTheme="minorEastAsia"/>
          <w:b/>
          <w:sz w:val="24"/>
          <w:szCs w:val="24"/>
        </w:rPr>
      </w:pPr>
    </w:p>
    <w:p w14:paraId="0056E5DC">
      <w:pPr>
        <w:rPr>
          <w:rFonts w:cs="仿宋_GB2312" w:asciiTheme="minorEastAsia" w:hAnsiTheme="minorEastAsia" w:eastAsiaTheme="minorEastAsia"/>
          <w:b/>
          <w:sz w:val="24"/>
          <w:szCs w:val="24"/>
        </w:rPr>
      </w:pPr>
    </w:p>
    <w:p w14:paraId="56746126">
      <w:pPr>
        <w:rPr>
          <w:rFonts w:cs="仿宋_GB2312" w:asciiTheme="minorEastAsia" w:hAnsiTheme="minorEastAsia" w:eastAsiaTheme="minorEastAsia"/>
          <w:b/>
          <w:sz w:val="24"/>
          <w:szCs w:val="24"/>
        </w:rPr>
      </w:pPr>
    </w:p>
    <w:p w14:paraId="7CAB95B6">
      <w:pPr>
        <w:rPr>
          <w:rFonts w:cs="仿宋_GB2312" w:asciiTheme="minorEastAsia" w:hAnsiTheme="minorEastAsia" w:eastAsiaTheme="minorEastAsia"/>
          <w:b/>
          <w:sz w:val="24"/>
          <w:szCs w:val="24"/>
        </w:rPr>
      </w:pPr>
    </w:p>
    <w:p w14:paraId="40A5BEA7">
      <w:pPr>
        <w:rPr>
          <w:rFonts w:cs="仿宋_GB2312" w:asciiTheme="minorEastAsia" w:hAnsiTheme="minorEastAsia" w:eastAsiaTheme="minorEastAsia"/>
          <w:b/>
          <w:sz w:val="24"/>
          <w:szCs w:val="24"/>
        </w:rPr>
      </w:pPr>
    </w:p>
    <w:p w14:paraId="3B992869">
      <w:pPr>
        <w:rPr>
          <w:rFonts w:cs="仿宋_GB2312" w:asciiTheme="minorEastAsia" w:hAnsiTheme="minorEastAsia" w:eastAsiaTheme="minorEastAsia"/>
          <w:b/>
          <w:sz w:val="24"/>
          <w:szCs w:val="24"/>
        </w:rPr>
      </w:pPr>
    </w:p>
    <w:p w14:paraId="75D4CFD0">
      <w:pPr>
        <w:rPr>
          <w:rFonts w:cs="仿宋_GB2312" w:asciiTheme="minorEastAsia" w:hAnsiTheme="minorEastAsia" w:eastAsiaTheme="minorEastAsia"/>
          <w:b/>
          <w:sz w:val="24"/>
          <w:szCs w:val="24"/>
        </w:rPr>
      </w:pPr>
    </w:p>
    <w:p w14:paraId="120C2042">
      <w:pPr>
        <w:rPr>
          <w:rFonts w:cs="仿宋_GB2312" w:asciiTheme="minorEastAsia" w:hAnsiTheme="minorEastAsia" w:eastAsiaTheme="minorEastAsia"/>
          <w:b/>
          <w:sz w:val="24"/>
          <w:szCs w:val="24"/>
        </w:rPr>
      </w:pPr>
    </w:p>
    <w:p w14:paraId="5D4C03ED">
      <w:pPr>
        <w:rPr>
          <w:rFonts w:cs="仿宋_GB2312" w:asciiTheme="minorEastAsia" w:hAnsiTheme="minorEastAsia" w:eastAsiaTheme="minorEastAsia"/>
          <w:b/>
          <w:sz w:val="24"/>
          <w:szCs w:val="24"/>
        </w:rPr>
      </w:pPr>
    </w:p>
    <w:p w14:paraId="696CCDE5">
      <w:pPr>
        <w:rPr>
          <w:rFonts w:cs="仿宋_GB2312" w:asciiTheme="minorEastAsia" w:hAnsiTheme="minorEastAsia" w:eastAsiaTheme="minorEastAsia"/>
          <w:b/>
          <w:sz w:val="24"/>
          <w:szCs w:val="24"/>
        </w:rPr>
      </w:pPr>
    </w:p>
    <w:p w14:paraId="7AD3FFEA">
      <w:pPr>
        <w:rPr>
          <w:rFonts w:cs="仿宋_GB2312" w:asciiTheme="minorEastAsia" w:hAnsiTheme="minorEastAsia" w:eastAsiaTheme="minorEastAsia"/>
          <w:b/>
          <w:sz w:val="24"/>
          <w:szCs w:val="24"/>
        </w:rPr>
      </w:pPr>
    </w:p>
    <w:p w14:paraId="10B50947">
      <w:pPr>
        <w:rPr>
          <w:rFonts w:cs="仿宋_GB2312" w:asciiTheme="minorEastAsia" w:hAnsiTheme="minorEastAsia" w:eastAsiaTheme="minorEastAsia"/>
          <w:b/>
          <w:sz w:val="24"/>
          <w:szCs w:val="24"/>
        </w:rPr>
      </w:pPr>
    </w:p>
    <w:p w14:paraId="59338630">
      <w:pPr>
        <w:rPr>
          <w:rFonts w:cs="仿宋_GB2312" w:asciiTheme="minorEastAsia" w:hAnsiTheme="minorEastAsia" w:eastAsiaTheme="minorEastAsia"/>
          <w:b/>
          <w:sz w:val="24"/>
          <w:szCs w:val="24"/>
        </w:rPr>
      </w:pPr>
    </w:p>
    <w:p w14:paraId="464D5254">
      <w:pPr>
        <w:rPr>
          <w:rFonts w:cs="仿宋_GB2312" w:asciiTheme="minorEastAsia" w:hAnsiTheme="minorEastAsia" w:eastAsiaTheme="minorEastAsia"/>
          <w:b/>
          <w:sz w:val="24"/>
          <w:szCs w:val="24"/>
        </w:rPr>
      </w:pPr>
    </w:p>
    <w:p w14:paraId="59A67CC7">
      <w:pPr>
        <w:rPr>
          <w:rFonts w:cs="仿宋_GB2312" w:asciiTheme="minorEastAsia" w:hAnsiTheme="minorEastAsia" w:eastAsiaTheme="minorEastAsia"/>
          <w:b/>
          <w:sz w:val="24"/>
          <w:szCs w:val="24"/>
        </w:rPr>
      </w:pPr>
    </w:p>
    <w:p w14:paraId="693E25FE">
      <w:pPr>
        <w:rPr>
          <w:rFonts w:cs="仿宋_GB2312" w:asciiTheme="minorEastAsia" w:hAnsiTheme="minorEastAsia" w:eastAsiaTheme="minorEastAsia"/>
          <w:b/>
          <w:sz w:val="24"/>
          <w:szCs w:val="24"/>
        </w:rPr>
      </w:pPr>
    </w:p>
    <w:p w14:paraId="0184A541">
      <w:pPr>
        <w:rPr>
          <w:rFonts w:cs="仿宋_GB2312" w:asciiTheme="minorEastAsia" w:hAnsiTheme="minorEastAsia" w:eastAsiaTheme="minorEastAsia"/>
          <w:b/>
          <w:sz w:val="24"/>
          <w:szCs w:val="24"/>
        </w:rPr>
      </w:pPr>
    </w:p>
    <w:p w14:paraId="41ADC24F">
      <w:pPr>
        <w:rPr>
          <w:rFonts w:cs="仿宋_GB2312" w:asciiTheme="minorEastAsia" w:hAnsiTheme="minorEastAsia" w:eastAsiaTheme="minorEastAsia"/>
          <w:b/>
          <w:sz w:val="24"/>
          <w:szCs w:val="24"/>
        </w:rPr>
      </w:pPr>
    </w:p>
    <w:p w14:paraId="6850EDDE">
      <w:pPr>
        <w:rPr>
          <w:rFonts w:cs="仿宋_GB2312" w:asciiTheme="minorEastAsia" w:hAnsiTheme="minorEastAsia" w:eastAsiaTheme="minorEastAsia"/>
          <w:b/>
          <w:sz w:val="24"/>
          <w:szCs w:val="24"/>
        </w:rPr>
      </w:pPr>
    </w:p>
    <w:p w14:paraId="4679A527">
      <w:pPr>
        <w:rPr>
          <w:rFonts w:cs="仿宋_GB2312" w:asciiTheme="minorEastAsia" w:hAnsiTheme="minorEastAsia" w:eastAsiaTheme="minorEastAsia"/>
          <w:b/>
          <w:sz w:val="24"/>
          <w:szCs w:val="24"/>
        </w:rPr>
      </w:pPr>
    </w:p>
    <w:p w14:paraId="4C8C82B3">
      <w:pPr>
        <w:rPr>
          <w:rFonts w:cs="仿宋_GB2312" w:asciiTheme="minorEastAsia" w:hAnsiTheme="minorEastAsia" w:eastAsiaTheme="minorEastAsia"/>
          <w:b/>
          <w:sz w:val="24"/>
          <w:szCs w:val="24"/>
        </w:rPr>
      </w:pPr>
    </w:p>
    <w:p w14:paraId="229F2406">
      <w:pPr>
        <w:rPr>
          <w:rFonts w:cs="仿宋_GB2312" w:asciiTheme="minorEastAsia" w:hAnsiTheme="minorEastAsia" w:eastAsiaTheme="minorEastAsia"/>
          <w:b/>
          <w:sz w:val="24"/>
          <w:szCs w:val="24"/>
        </w:rPr>
      </w:pPr>
    </w:p>
    <w:p w14:paraId="0DB8F6D7">
      <w:pPr>
        <w:rPr>
          <w:rFonts w:cs="仿宋_GB2312" w:asciiTheme="minorEastAsia" w:hAnsiTheme="minorEastAsia" w:eastAsiaTheme="minorEastAsia"/>
          <w:b/>
          <w:sz w:val="24"/>
          <w:szCs w:val="24"/>
        </w:rPr>
      </w:pPr>
    </w:p>
    <w:p w14:paraId="47DCFE64">
      <w:pPr>
        <w:rPr>
          <w:rFonts w:cs="仿宋_GB2312" w:asciiTheme="minorEastAsia" w:hAnsiTheme="minorEastAsia" w:eastAsiaTheme="minorEastAsia"/>
          <w:b/>
          <w:sz w:val="24"/>
          <w:szCs w:val="24"/>
        </w:rPr>
      </w:pPr>
    </w:p>
    <w:p w14:paraId="334FBA50">
      <w:pPr>
        <w:rPr>
          <w:rFonts w:cs="仿宋_GB2312" w:asciiTheme="minorEastAsia" w:hAnsiTheme="minorEastAsia" w:eastAsiaTheme="minorEastAsia"/>
          <w:b/>
          <w:sz w:val="24"/>
          <w:szCs w:val="24"/>
        </w:rPr>
      </w:pPr>
    </w:p>
    <w:p w14:paraId="7A1DB6F2">
      <w:pPr>
        <w:rPr>
          <w:rFonts w:cs="仿宋_GB2312" w:asciiTheme="minorEastAsia" w:hAnsiTheme="minorEastAsia" w:eastAsiaTheme="minorEastAsia"/>
          <w:b/>
          <w:sz w:val="24"/>
          <w:szCs w:val="24"/>
        </w:rPr>
      </w:pPr>
    </w:p>
    <w:p w14:paraId="38D8DA6C">
      <w:pPr>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附表5：</w:t>
      </w:r>
    </w:p>
    <w:p w14:paraId="7B4DF246">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市场</w:t>
      </w:r>
      <w:r>
        <w:rPr>
          <w:rFonts w:asciiTheme="minorEastAsia" w:hAnsiTheme="minorEastAsia" w:eastAsiaTheme="minorEastAsia"/>
          <w:b/>
          <w:sz w:val="24"/>
          <w:szCs w:val="24"/>
        </w:rPr>
        <w:t>销售情况</w:t>
      </w:r>
    </w:p>
    <w:p w14:paraId="2F6AE23C">
      <w:pPr>
        <w:rPr>
          <w:rFonts w:asciiTheme="minorEastAsia" w:hAnsiTheme="minorEastAsia" w:eastAsiaTheme="minorEastAsia"/>
          <w:sz w:val="24"/>
          <w:szCs w:val="24"/>
        </w:rPr>
      </w:pPr>
      <w:r>
        <w:rPr>
          <w:rFonts w:asciiTheme="minorEastAsia" w:hAnsiTheme="minorEastAsia" w:eastAsiaTheme="minorEastAsia"/>
          <w:sz w:val="24"/>
          <w:szCs w:val="24"/>
        </w:rPr>
        <w:t>设备名称：</w:t>
      </w:r>
    </w:p>
    <w:p w14:paraId="418FFCC2">
      <w:pPr>
        <w:rPr>
          <w:rFonts w:asciiTheme="minorEastAsia" w:hAnsiTheme="minorEastAsia" w:eastAsiaTheme="minorEastAsia"/>
          <w:sz w:val="24"/>
          <w:szCs w:val="24"/>
        </w:rPr>
      </w:pPr>
      <w:r>
        <w:rPr>
          <w:rFonts w:asciiTheme="minorEastAsia" w:hAnsiTheme="minorEastAsia" w:eastAsiaTheme="minorEastAsia"/>
          <w:sz w:val="24"/>
          <w:szCs w:val="24"/>
        </w:rPr>
        <w:t>规格型号</w:t>
      </w:r>
      <w:r>
        <w:rPr>
          <w:rFonts w:hint="eastAsia" w:asciiTheme="minorEastAsia" w:hAnsiTheme="minorEastAsia" w:eastAsiaTheme="minorEastAsia"/>
          <w:sz w:val="24"/>
          <w:szCs w:val="24"/>
        </w:rPr>
        <w:t>:</w:t>
      </w:r>
    </w:p>
    <w:p w14:paraId="2C5401DE">
      <w:pPr>
        <w:rPr>
          <w:rFonts w:asciiTheme="minorEastAsia" w:hAnsiTheme="minorEastAsia" w:eastAsiaTheme="minorEastAsia"/>
          <w:sz w:val="24"/>
          <w:szCs w:val="24"/>
        </w:rPr>
      </w:pPr>
      <w:r>
        <w:rPr>
          <w:rFonts w:asciiTheme="minorEastAsia" w:hAnsiTheme="minorEastAsia" w:eastAsiaTheme="minorEastAsia"/>
          <w:sz w:val="24"/>
          <w:szCs w:val="24"/>
        </w:rPr>
        <w:t>品牌厂家：</w:t>
      </w:r>
    </w:p>
    <w:tbl>
      <w:tblPr>
        <w:tblStyle w:val="2"/>
        <w:tblW w:w="8295" w:type="dxa"/>
        <w:tblInd w:w="0" w:type="dxa"/>
        <w:tblLayout w:type="fixed"/>
        <w:tblCellMar>
          <w:top w:w="0" w:type="dxa"/>
          <w:left w:w="0" w:type="dxa"/>
          <w:bottom w:w="0" w:type="dxa"/>
          <w:right w:w="0" w:type="dxa"/>
        </w:tblCellMar>
      </w:tblPr>
      <w:tblGrid>
        <w:gridCol w:w="480"/>
        <w:gridCol w:w="2350"/>
        <w:gridCol w:w="2410"/>
        <w:gridCol w:w="3055"/>
      </w:tblGrid>
      <w:tr w14:paraId="6013EE22">
        <w:tblPrEx>
          <w:tblCellMar>
            <w:top w:w="0" w:type="dxa"/>
            <w:left w:w="0" w:type="dxa"/>
            <w:bottom w:w="0" w:type="dxa"/>
            <w:right w:w="0" w:type="dxa"/>
          </w:tblCellMar>
        </w:tblPrEx>
        <w:trPr>
          <w:trHeight w:val="558"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56FF8">
            <w:pPr>
              <w:jc w:val="center"/>
              <w:textAlignment w:val="center"/>
              <w:rPr>
                <w:rFonts w:cs="仿宋_GB2312" w:asciiTheme="minorEastAsia" w:hAnsiTheme="minorEastAsia" w:eastAsiaTheme="minorEastAsia"/>
                <w:bCs/>
                <w:sz w:val="24"/>
                <w:szCs w:val="24"/>
              </w:rPr>
            </w:pPr>
            <w:r>
              <w:rPr>
                <w:rFonts w:hint="eastAsia" w:cs="仿宋_GB2312" w:asciiTheme="minorEastAsia" w:hAnsiTheme="minorEastAsia" w:eastAsiaTheme="minorEastAsia"/>
                <w:bCs/>
                <w:sz w:val="24"/>
                <w:szCs w:val="24"/>
              </w:rPr>
              <w:t>序号</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8E435">
            <w:pPr>
              <w:jc w:val="center"/>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医院名称</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AA093">
            <w:pPr>
              <w:jc w:val="center"/>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购买时间</w:t>
            </w:r>
          </w:p>
        </w:tc>
        <w:tc>
          <w:tcPr>
            <w:tcW w:w="3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E7B99">
            <w:pPr>
              <w:jc w:val="center"/>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成交单价</w:t>
            </w:r>
            <w:r>
              <w:rPr>
                <w:rStyle w:val="8"/>
                <w:rFonts w:hint="default" w:cs="仿宋_GB2312" w:asciiTheme="minorEastAsia" w:hAnsiTheme="minorEastAsia" w:eastAsiaTheme="minorEastAsia"/>
                <w:sz w:val="24"/>
                <w:szCs w:val="24"/>
              </w:rPr>
              <w:t>（万元）</w:t>
            </w:r>
          </w:p>
        </w:tc>
      </w:tr>
      <w:tr w14:paraId="215F969A">
        <w:tblPrEx>
          <w:tblCellMar>
            <w:top w:w="0" w:type="dxa"/>
            <w:left w:w="0" w:type="dxa"/>
            <w:bottom w:w="0" w:type="dxa"/>
            <w:right w:w="0" w:type="dxa"/>
          </w:tblCellMar>
        </w:tblPrEx>
        <w:trPr>
          <w:trHeight w:val="499"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41499">
            <w:pPr>
              <w:jc w:val="center"/>
              <w:textAlignment w:val="center"/>
              <w:rPr>
                <w:rFonts w:cs="仿宋_GB2312" w:asciiTheme="minorEastAsia" w:hAnsiTheme="minorEastAsia" w:eastAsiaTheme="minorEastAsia"/>
                <w:bCs/>
                <w:sz w:val="24"/>
                <w:szCs w:val="24"/>
              </w:rPr>
            </w:pPr>
            <w:r>
              <w:rPr>
                <w:rFonts w:hint="eastAsia" w:cs="仿宋_GB2312" w:asciiTheme="minorEastAsia" w:hAnsiTheme="minorEastAsia" w:eastAsiaTheme="minorEastAsia"/>
                <w:bCs/>
                <w:sz w:val="24"/>
                <w:szCs w:val="24"/>
              </w:rPr>
              <w:t>1</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FAF3F">
            <w:pPr>
              <w:jc w:val="center"/>
              <w:textAlignment w:val="center"/>
              <w:rPr>
                <w:rFonts w:cs="仿宋_GB2312" w:asciiTheme="minorEastAsia" w:hAnsiTheme="minorEastAsia" w:eastAsiaTheme="minorEastAsia"/>
                <w:sz w:val="24"/>
                <w:szCs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33DA2">
            <w:pPr>
              <w:jc w:val="center"/>
              <w:rPr>
                <w:rFonts w:cs="仿宋_GB2312" w:asciiTheme="minorEastAsia" w:hAnsiTheme="minorEastAsia" w:eastAsiaTheme="minorEastAsia"/>
                <w:sz w:val="24"/>
                <w:szCs w:val="24"/>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D98E1">
            <w:pPr>
              <w:jc w:val="center"/>
              <w:rPr>
                <w:rFonts w:cs="仿宋_GB2312" w:asciiTheme="minorEastAsia" w:hAnsiTheme="minorEastAsia" w:eastAsiaTheme="minorEastAsia"/>
                <w:sz w:val="24"/>
                <w:szCs w:val="24"/>
              </w:rPr>
            </w:pPr>
          </w:p>
        </w:tc>
      </w:tr>
      <w:tr w14:paraId="664E235E">
        <w:tblPrEx>
          <w:tblCellMar>
            <w:top w:w="0" w:type="dxa"/>
            <w:left w:w="0" w:type="dxa"/>
            <w:bottom w:w="0" w:type="dxa"/>
            <w:right w:w="0" w:type="dxa"/>
          </w:tblCellMar>
        </w:tblPrEx>
        <w:trPr>
          <w:trHeight w:val="499"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5BE0D">
            <w:pPr>
              <w:jc w:val="center"/>
              <w:textAlignment w:val="center"/>
              <w:rPr>
                <w:rFonts w:cs="仿宋_GB2312" w:asciiTheme="minorEastAsia" w:hAnsiTheme="minorEastAsia" w:eastAsiaTheme="minorEastAsia"/>
                <w:bCs/>
                <w:sz w:val="24"/>
                <w:szCs w:val="24"/>
              </w:rPr>
            </w:pPr>
            <w:r>
              <w:rPr>
                <w:rFonts w:hint="eastAsia" w:cs="仿宋_GB2312" w:asciiTheme="minorEastAsia" w:hAnsiTheme="minorEastAsia" w:eastAsiaTheme="minorEastAsia"/>
                <w:bCs/>
                <w:sz w:val="24"/>
                <w:szCs w:val="24"/>
              </w:rPr>
              <w:t>2</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02DCF">
            <w:pPr>
              <w:jc w:val="center"/>
              <w:textAlignment w:val="center"/>
              <w:rPr>
                <w:rFonts w:cs="仿宋_GB2312" w:asciiTheme="minorEastAsia" w:hAnsiTheme="minorEastAsia" w:eastAsiaTheme="minorEastAsia"/>
                <w:sz w:val="24"/>
                <w:szCs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41E1F">
            <w:pPr>
              <w:jc w:val="center"/>
              <w:rPr>
                <w:rFonts w:cs="仿宋_GB2312" w:asciiTheme="minorEastAsia" w:hAnsiTheme="minorEastAsia" w:eastAsiaTheme="minorEastAsia"/>
                <w:sz w:val="24"/>
                <w:szCs w:val="24"/>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0C810">
            <w:pPr>
              <w:jc w:val="center"/>
              <w:rPr>
                <w:rFonts w:cs="仿宋_GB2312" w:asciiTheme="minorEastAsia" w:hAnsiTheme="minorEastAsia" w:eastAsiaTheme="minorEastAsia"/>
                <w:sz w:val="24"/>
                <w:szCs w:val="24"/>
              </w:rPr>
            </w:pPr>
          </w:p>
        </w:tc>
      </w:tr>
      <w:tr w14:paraId="1EF62439">
        <w:tblPrEx>
          <w:tblCellMar>
            <w:top w:w="0" w:type="dxa"/>
            <w:left w:w="0" w:type="dxa"/>
            <w:bottom w:w="0" w:type="dxa"/>
            <w:right w:w="0" w:type="dxa"/>
          </w:tblCellMar>
        </w:tblPrEx>
        <w:trPr>
          <w:trHeight w:val="499"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43A02">
            <w:pPr>
              <w:jc w:val="center"/>
              <w:textAlignment w:val="center"/>
              <w:rPr>
                <w:rFonts w:cs="仿宋_GB2312" w:asciiTheme="minorEastAsia" w:hAnsiTheme="minorEastAsia" w:eastAsiaTheme="minorEastAsia"/>
                <w:bCs/>
                <w:sz w:val="24"/>
                <w:szCs w:val="24"/>
              </w:rPr>
            </w:pPr>
            <w:r>
              <w:rPr>
                <w:rFonts w:hint="eastAsia" w:cs="仿宋_GB2312" w:asciiTheme="minorEastAsia" w:hAnsiTheme="minorEastAsia" w:eastAsiaTheme="minorEastAsia"/>
                <w:bCs/>
                <w:sz w:val="24"/>
                <w:szCs w:val="24"/>
              </w:rPr>
              <w:t>3</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A866B">
            <w:pPr>
              <w:jc w:val="center"/>
              <w:textAlignment w:val="center"/>
              <w:rPr>
                <w:rFonts w:cs="仿宋_GB2312" w:asciiTheme="minorEastAsia" w:hAnsiTheme="minorEastAsia" w:eastAsiaTheme="minorEastAsia"/>
                <w:sz w:val="24"/>
                <w:szCs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BF1BD">
            <w:pPr>
              <w:jc w:val="center"/>
              <w:rPr>
                <w:rFonts w:cs="仿宋_GB2312" w:asciiTheme="minorEastAsia" w:hAnsiTheme="minorEastAsia" w:eastAsiaTheme="minorEastAsia"/>
                <w:sz w:val="24"/>
                <w:szCs w:val="24"/>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92C4C">
            <w:pPr>
              <w:jc w:val="center"/>
              <w:rPr>
                <w:rFonts w:cs="仿宋_GB2312" w:asciiTheme="minorEastAsia" w:hAnsiTheme="minorEastAsia" w:eastAsiaTheme="minorEastAsia"/>
                <w:sz w:val="24"/>
                <w:szCs w:val="24"/>
              </w:rPr>
            </w:pPr>
          </w:p>
        </w:tc>
      </w:tr>
    </w:tbl>
    <w:p w14:paraId="524070DA">
      <w:pPr>
        <w:rPr>
          <w:rFonts w:asciiTheme="minorEastAsia" w:hAnsiTheme="minorEastAsia" w:eastAsiaTheme="minorEastAsia"/>
          <w:sz w:val="24"/>
          <w:szCs w:val="24"/>
        </w:rPr>
      </w:pPr>
    </w:p>
    <w:p w14:paraId="5A91C332">
      <w:pPr>
        <w:rPr>
          <w:rFonts w:asciiTheme="minorEastAsia" w:hAnsiTheme="minorEastAsia" w:eastAsiaTheme="minorEastAsia"/>
          <w:sz w:val="24"/>
          <w:szCs w:val="24"/>
        </w:rPr>
      </w:pPr>
      <w:r>
        <w:rPr>
          <w:rFonts w:asciiTheme="minorEastAsia" w:hAnsiTheme="minorEastAsia" w:eastAsiaTheme="minorEastAsia"/>
          <w:sz w:val="24"/>
          <w:szCs w:val="24"/>
        </w:rPr>
        <w:t>备注：</w:t>
      </w:r>
    </w:p>
    <w:p w14:paraId="151E5141">
      <w:pPr>
        <w:pStyle w:val="7"/>
        <w:numPr>
          <w:ilvl w:val="0"/>
          <w:numId w:val="2"/>
        </w:numPr>
        <w:ind w:firstLineChars="0"/>
        <w:rPr>
          <w:rFonts w:asciiTheme="minorEastAsia" w:hAnsiTheme="minorEastAsia" w:eastAsiaTheme="minorEastAsia"/>
          <w:sz w:val="24"/>
          <w:szCs w:val="24"/>
        </w:rPr>
      </w:pPr>
      <w:r>
        <w:rPr>
          <w:rFonts w:asciiTheme="minorEastAsia" w:hAnsiTheme="minorEastAsia" w:eastAsiaTheme="minorEastAsia"/>
          <w:sz w:val="24"/>
          <w:szCs w:val="24"/>
        </w:rPr>
        <w:t>市场销售情况需填写半年内对应产品的采购合同价格，并提供合同复印件作为佐证材料；</w:t>
      </w:r>
    </w:p>
    <w:p w14:paraId="225741A3">
      <w:pPr>
        <w:pStyle w:val="7"/>
        <w:numPr>
          <w:ilvl w:val="0"/>
          <w:numId w:val="2"/>
        </w:numPr>
        <w:ind w:firstLineChars="0"/>
        <w:rPr>
          <w:rFonts w:asciiTheme="minorEastAsia" w:hAnsiTheme="minorEastAsia" w:eastAsiaTheme="minorEastAsia"/>
          <w:sz w:val="24"/>
          <w:szCs w:val="24"/>
        </w:rPr>
      </w:pPr>
      <w:r>
        <w:rPr>
          <w:rFonts w:asciiTheme="minorEastAsia" w:hAnsiTheme="minorEastAsia" w:eastAsiaTheme="minorEastAsia"/>
          <w:sz w:val="24"/>
          <w:szCs w:val="24"/>
        </w:rPr>
        <w:t>销售业绩原则上不少于</w:t>
      </w:r>
      <w:r>
        <w:rPr>
          <w:rFonts w:hint="eastAsia" w:asciiTheme="minorEastAsia" w:hAnsiTheme="minorEastAsia" w:eastAsiaTheme="minorEastAsia"/>
          <w:sz w:val="24"/>
          <w:szCs w:val="24"/>
        </w:rPr>
        <w:t>3家。</w:t>
      </w:r>
    </w:p>
    <w:p w14:paraId="01A86EC1">
      <w:pPr>
        <w:ind w:right="560"/>
        <w:rPr>
          <w:rFonts w:asciiTheme="minorEastAsia" w:hAnsiTheme="minorEastAsia" w:eastAsiaTheme="minorEastAsia"/>
          <w:sz w:val="24"/>
          <w:szCs w:val="24"/>
        </w:rPr>
      </w:pPr>
    </w:p>
    <w:p w14:paraId="7ECB6E41">
      <w:pPr>
        <w:ind w:right="560"/>
        <w:rPr>
          <w:rFonts w:asciiTheme="minorEastAsia" w:hAnsiTheme="minorEastAsia" w:eastAsiaTheme="minorEastAsia"/>
          <w:sz w:val="24"/>
          <w:szCs w:val="24"/>
        </w:rPr>
      </w:pPr>
    </w:p>
    <w:p w14:paraId="3F36102B">
      <w:pPr>
        <w:ind w:right="560"/>
        <w:rPr>
          <w:rFonts w:asciiTheme="minorEastAsia" w:hAnsiTheme="minorEastAsia" w:eastAsiaTheme="minorEastAsia"/>
          <w:sz w:val="24"/>
          <w:szCs w:val="24"/>
        </w:rPr>
      </w:pPr>
    </w:p>
    <w:p w14:paraId="6DA59766">
      <w:pPr>
        <w:ind w:right="560"/>
        <w:rPr>
          <w:rFonts w:asciiTheme="minorEastAsia" w:hAnsiTheme="minorEastAsia" w:eastAsiaTheme="minorEastAsia"/>
          <w:sz w:val="24"/>
          <w:szCs w:val="24"/>
        </w:rPr>
      </w:pPr>
    </w:p>
    <w:p w14:paraId="7035341B">
      <w:pPr>
        <w:ind w:right="560"/>
        <w:rPr>
          <w:rFonts w:asciiTheme="minorEastAsia" w:hAnsiTheme="minorEastAsia" w:eastAsiaTheme="minorEastAsia"/>
          <w:sz w:val="24"/>
          <w:szCs w:val="24"/>
        </w:rPr>
      </w:pPr>
    </w:p>
    <w:p w14:paraId="347AF97D">
      <w:pPr>
        <w:ind w:right="56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公司名称：                                          </w:t>
      </w:r>
    </w:p>
    <w:p w14:paraId="7E3F1221">
      <w:pPr>
        <w:ind w:right="56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日期：       </w:t>
      </w:r>
    </w:p>
    <w:p w14:paraId="45F79E63">
      <w:pPr>
        <w:jc w:val="both"/>
        <w:rPr>
          <w:rFonts w:hint="default" w:ascii="微软雅黑" w:hAnsi="微软雅黑" w:eastAsia="微软雅黑" w:cs="宋体"/>
          <w:color w:val="000000"/>
          <w:kern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B05F42"/>
    <w:multiLevelType w:val="multilevel"/>
    <w:tmpl w:val="09B05F4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6E572DA"/>
    <w:multiLevelType w:val="multilevel"/>
    <w:tmpl w:val="16E572D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MTJhNjVhNTRmZDM1NmI5MjQ4OTc5NjIxMWIwNmIifQ=="/>
  </w:docVars>
  <w:rsids>
    <w:rsidRoot w:val="4814686D"/>
    <w:rsid w:val="02C02DC4"/>
    <w:rsid w:val="0A3F5DCB"/>
    <w:rsid w:val="172160FD"/>
    <w:rsid w:val="1CAE5C48"/>
    <w:rsid w:val="2064290B"/>
    <w:rsid w:val="294F6779"/>
    <w:rsid w:val="2F972DDE"/>
    <w:rsid w:val="34E857D9"/>
    <w:rsid w:val="4814686D"/>
    <w:rsid w:val="49726FCB"/>
    <w:rsid w:val="4FD454FD"/>
    <w:rsid w:val="5592544C"/>
    <w:rsid w:val="626F7B0B"/>
    <w:rsid w:val="67650933"/>
    <w:rsid w:val="6A2C32F7"/>
    <w:rsid w:val="76DF5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nhideWhenUsed/>
    <w:qFormat/>
    <w:uiPriority w:val="59"/>
    <w:rPr>
      <w:rFonts w:eastAsia="微软雅黑"/>
      <w:sz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5">
    <w:name w:val="Strong"/>
    <w:basedOn w:val="4"/>
    <w:qFormat/>
    <w:uiPriority w:val="0"/>
    <w:rPr>
      <w:b/>
    </w:rPr>
  </w:style>
  <w:style w:type="paragraph" w:customStyle="1" w:styleId="6">
    <w:name w:val="List Paragraph1"/>
    <w:basedOn w:val="1"/>
    <w:qFormat/>
    <w:uiPriority w:val="0"/>
    <w:pPr>
      <w:widowControl w:val="0"/>
      <w:adjustRightInd/>
      <w:snapToGrid/>
      <w:spacing w:after="0"/>
      <w:ind w:firstLine="420" w:firstLineChars="200"/>
      <w:jc w:val="both"/>
    </w:pPr>
    <w:rPr>
      <w:rFonts w:ascii="Times New Roman" w:hAnsi="Times New Roman" w:eastAsia="宋体" w:cs="Times New Roman"/>
      <w:sz w:val="20"/>
      <w:szCs w:val="20"/>
    </w:rPr>
  </w:style>
  <w:style w:type="paragraph" w:styleId="7">
    <w:name w:val="List Paragraph"/>
    <w:basedOn w:val="1"/>
    <w:qFormat/>
    <w:uiPriority w:val="99"/>
    <w:pPr>
      <w:widowControl w:val="0"/>
      <w:adjustRightInd/>
      <w:snapToGrid/>
      <w:spacing w:after="0"/>
      <w:ind w:firstLine="420" w:firstLineChars="200"/>
      <w:jc w:val="both"/>
    </w:pPr>
    <w:rPr>
      <w:rFonts w:ascii="Times New Roman" w:hAnsi="Times New Roman" w:eastAsia="宋体" w:cs="Times New Roman"/>
      <w:kern w:val="2"/>
      <w:sz w:val="21"/>
      <w:szCs w:val="20"/>
    </w:rPr>
  </w:style>
  <w:style w:type="character" w:customStyle="1" w:styleId="8">
    <w:name w:val="font61"/>
    <w:basedOn w:val="4"/>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1858</Words>
  <Characters>1930</Characters>
  <Lines>0</Lines>
  <Paragraphs>0</Paragraphs>
  <TotalTime>25</TotalTime>
  <ScaleCrop>false</ScaleCrop>
  <LinksUpToDate>false</LinksUpToDate>
  <CharactersWithSpaces>2188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2024-08-26T02:52:00Z</dcterms:created>
  <dc:creator>DwayneChi</dc:creator>
  <cp:lastModifiedBy>Night</cp:lastModifiedBy>
  <cp:lastPrinted>2024-09-25T08:00:00Z</cp:lastPrinted>
  <dcterms:modified xsi:type="dcterms:W3CDTF">2024-12-05T11:52:01Z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7AD454E46B0E47BDA3C7F71A6FF74640_13</vt:lpwstr>
  </property>
</Properties>
</file>